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52" w:rsidRDefault="00077C52" w:rsidP="00077C52">
      <w:pPr>
        <w:pStyle w:val="a4"/>
        <w:spacing w:before="28" w:beforeAutospacing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</w:t>
      </w:r>
    </w:p>
    <w:p w:rsidR="00077C52" w:rsidRDefault="00077C52" w:rsidP="00077C52">
      <w:pPr>
        <w:pStyle w:val="a4"/>
        <w:spacing w:before="28" w:beforeAutospacing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077C52" w:rsidRDefault="00077C52" w:rsidP="00077C52">
      <w:pPr>
        <w:pStyle w:val="a4"/>
        <w:spacing w:before="28" w:beforeAutospacing="0"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«НОВОТУЗУКЛЕЙСКИЙ СЕЛЬСОВЕТ»</w:t>
      </w:r>
    </w:p>
    <w:p w:rsidR="00077C52" w:rsidRDefault="00077C52" w:rsidP="00077C52">
      <w:pPr>
        <w:pStyle w:val="a4"/>
        <w:spacing w:before="28" w:beforeAutospacing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КАМЫЗЯКСКОГО РАЙОНА </w:t>
      </w:r>
    </w:p>
    <w:p w:rsidR="00077C52" w:rsidRDefault="00077C52" w:rsidP="00077C52">
      <w:pPr>
        <w:pStyle w:val="a4"/>
        <w:spacing w:before="28" w:beforeAutospacing="0"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АСТРАХАНСКОЙ ОБЛАСТИ</w:t>
      </w:r>
    </w:p>
    <w:p w:rsidR="00077C52" w:rsidRDefault="00077C52" w:rsidP="00077C52">
      <w:pPr>
        <w:pStyle w:val="a4"/>
        <w:spacing w:before="28" w:beforeAutospacing="0" w:after="0" w:line="240" w:lineRule="auto"/>
        <w:jc w:val="center"/>
        <w:rPr>
          <w:sz w:val="28"/>
          <w:szCs w:val="28"/>
        </w:rPr>
      </w:pPr>
    </w:p>
    <w:p w:rsidR="00077C52" w:rsidRDefault="00077C52" w:rsidP="00077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7C52" w:rsidRDefault="00077C52" w:rsidP="00077C5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07.06.2019 г.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</w:t>
      </w:r>
      <w:r w:rsidR="00F71357">
        <w:rPr>
          <w:rFonts w:ascii="Times New Roman" w:hAnsi="Times New Roman" w:cs="Times New Roman"/>
          <w:sz w:val="28"/>
          <w:szCs w:val="28"/>
        </w:rPr>
        <w:t>0</w:t>
      </w:r>
    </w:p>
    <w:p w:rsidR="00077C52" w:rsidRDefault="00077C52" w:rsidP="00077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C52" w:rsidRDefault="00077C52" w:rsidP="00077C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утверждении    Правил    содержания, </w:t>
      </w:r>
    </w:p>
    <w:p w:rsidR="00077C52" w:rsidRDefault="00077C52" w:rsidP="00077C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прогона  и  выпаса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077C52" w:rsidRDefault="00077C52" w:rsidP="00077C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2" w:rsidRDefault="00077C52" w:rsidP="00077C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«Новотузуклейский сельсовет»</w:t>
      </w:r>
    </w:p>
    <w:p w:rsidR="00077C52" w:rsidRDefault="00077C52" w:rsidP="0007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06.10.2003г. №131-ФЗ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Законом Астраханской области от 22.06.2016 №41/2016-ОЗ «Об административных правонарушениях» и на основании Устава муниципального образования «Новотузуклейский сельсовет», Совет МО «Новотузуклейский сельсовет» </w:t>
      </w:r>
    </w:p>
    <w:p w:rsidR="00077C52" w:rsidRDefault="00077C52" w:rsidP="00077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77C52" w:rsidRDefault="00077C52" w:rsidP="00077C5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Правила содержания, прогона и выпаса сельскохозяйственных животных на территории  МО «Новотузуклейский сельсовет» в новой редакции (Приложение №1). </w:t>
      </w:r>
    </w:p>
    <w:p w:rsidR="00077C52" w:rsidRDefault="00077C52" w:rsidP="00077C5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обследованию загона (Приложение №2)</w:t>
      </w:r>
    </w:p>
    <w:p w:rsidR="00077C52" w:rsidRDefault="00077C52" w:rsidP="0007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обнародовать на информационных стендах в здании администрации МО "Новотузуклейский сельсовет»", разместить на официальном сайте МО "Новотузуклейский сельсовет"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mo.astrobl.ru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novotuzukleevskijselsovet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077C52" w:rsidRDefault="00077C52" w:rsidP="00077C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обнародования.</w:t>
      </w:r>
    </w:p>
    <w:p w:rsidR="00077C52" w:rsidRDefault="00077C52" w:rsidP="00077C52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Совета </w:t>
      </w:r>
    </w:p>
    <w:p w:rsidR="00077C52" w:rsidRDefault="00077C52" w:rsidP="00077C52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  <w:proofErr w:type="spellEnd"/>
    </w:p>
    <w:p w:rsidR="00077C52" w:rsidRDefault="00077C52" w:rsidP="00077C52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52" w:rsidRDefault="00077C52" w:rsidP="00077C52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077C52" w:rsidRDefault="00077C52" w:rsidP="00077C52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</w:p>
    <w:p w:rsidR="00077C52" w:rsidRDefault="00077C52" w:rsidP="00077C52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77C52" w:rsidRDefault="00077C52" w:rsidP="00077C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 Совета  МО 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«Новотузуклейский сельсовет»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07.06.2019г.  № 150</w:t>
      </w:r>
    </w:p>
    <w:p w:rsidR="00077C52" w:rsidRDefault="00077C52" w:rsidP="00077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77C52" w:rsidRDefault="00077C52" w:rsidP="00077C5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содержания,  прогона и выпаса сельскохозяйственных животных на  территории муниципального  образования « Новотузуклейский сельсовет»</w:t>
      </w:r>
    </w:p>
    <w:p w:rsidR="00077C52" w:rsidRDefault="00077C52" w:rsidP="00077C5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C52" w:rsidRDefault="00077C52" w:rsidP="00077C52">
      <w:pPr>
        <w:pStyle w:val="a5"/>
        <w:jc w:val="center"/>
        <w:rPr>
          <w:rFonts w:ascii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1.1.Правила   содержания, прогона и выпаса сельскохозяйственных   животных   на   территории МО</w:t>
      </w:r>
      <w:proofErr w:type="gramStart"/>
      <w:r>
        <w:rPr>
          <w:rFonts w:ascii="Times New Roman" w:hAnsi="Times New Roman" w:cs="Times New Roman"/>
          <w:sz w:val="28"/>
          <w:szCs w:val="28"/>
        </w:rPr>
        <w:t>«Н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овотузуклейский сельсовет»  разработаны на основании действующего законодательства  РФ и в соответствии с Законом Астраханской области от 04.09.2007 г. №49/2007-ОЗ «Об административных правонарушениях».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 настоящих Правилах используются следующие понятия:    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сельскохозяйственные животные (далее по тексту – животные) - включают в себя крупный рогатый скот (коровы, быки, телята), свиней, овец, коз, лошадей, кроликов, домашнюю птицу и др. животные сельскохозяйственного назначения.</w:t>
      </w:r>
      <w:proofErr w:type="gramEnd"/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</w:rPr>
        <w:t xml:space="preserve">    безнадзорные животные - животные, находящиеся в общественном месте без </w:t>
      </w:r>
      <w:r>
        <w:rPr>
          <w:rFonts w:ascii="Times New Roman" w:hAnsi="Times New Roman" w:cs="Times New Roman"/>
          <w:spacing w:val="1"/>
          <w:sz w:val="28"/>
          <w:szCs w:val="28"/>
        </w:rPr>
        <w:t>сопровождающего лица (за исключением оставленного владельцем на привязи);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животных - физическое или юридическое лицо, которое пользуется, распоряжается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совершает другие действия с сельскохозяйственными животными на праве собственности, аренды и </w:t>
      </w:r>
      <w:r>
        <w:rPr>
          <w:rFonts w:ascii="Times New Roman" w:hAnsi="Times New Roman" w:cs="Times New Roman"/>
          <w:spacing w:val="2"/>
          <w:sz w:val="28"/>
          <w:szCs w:val="28"/>
        </w:rPr>
        <w:t>других прав;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прогон животных - передвижение животных от места их постоянного нахождения до места выпаса и назад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;.</w:t>
      </w:r>
      <w:proofErr w:type="gramEnd"/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выпас животных - специально отведенное место для пастьбы животных, контролируемое </w:t>
      </w:r>
      <w:r>
        <w:rPr>
          <w:rFonts w:ascii="Times New Roman" w:hAnsi="Times New Roman" w:cs="Times New Roman"/>
          <w:spacing w:val="1"/>
          <w:sz w:val="28"/>
          <w:szCs w:val="28"/>
        </w:rPr>
        <w:t>пребывание на пастбище животных;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потрава сельскохозяйственных угодий - порча, истребление посевов, трав;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повреждение сельскохозяйственных насаждений — причинение вреда кроне, стволу, ветвям </w:t>
      </w:r>
      <w:r>
        <w:rPr>
          <w:rFonts w:ascii="Times New Roman" w:hAnsi="Times New Roman" w:cs="Times New Roman"/>
          <w:sz w:val="28"/>
          <w:szCs w:val="28"/>
        </w:rPr>
        <w:t xml:space="preserve">древесно-кустарниковых растений, их корневой системе, повреждение наземной части и корневой </w:t>
      </w:r>
      <w:r>
        <w:rPr>
          <w:rFonts w:ascii="Times New Roman" w:hAnsi="Times New Roman" w:cs="Times New Roman"/>
          <w:spacing w:val="1"/>
          <w:sz w:val="28"/>
          <w:szCs w:val="28"/>
        </w:rPr>
        <w:t>системы травянистых растений, не влекущее прекращение роста;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уничтожение сельскохозяйственных насаждений - приведение сельскохозяйственных </w:t>
      </w:r>
      <w:r>
        <w:rPr>
          <w:rFonts w:ascii="Times New Roman" w:hAnsi="Times New Roman" w:cs="Times New Roman"/>
          <w:sz w:val="28"/>
          <w:szCs w:val="28"/>
        </w:rPr>
        <w:t>насаждений в полную непригодность, при которой они навсегда утрачивают свою хозяйственно-</w:t>
      </w:r>
      <w:r>
        <w:rPr>
          <w:rFonts w:ascii="Times New Roman" w:hAnsi="Times New Roman" w:cs="Times New Roman"/>
          <w:spacing w:val="1"/>
          <w:sz w:val="28"/>
          <w:szCs w:val="28"/>
        </w:rPr>
        <w:t>экономическую ценность и не могут быть использованы по своему назначению;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пастбища - земельные угодья с травянистой растительностью, используемые для пастьбы </w:t>
      </w:r>
      <w:r>
        <w:rPr>
          <w:rFonts w:ascii="Times New Roman" w:hAnsi="Times New Roman" w:cs="Times New Roman"/>
          <w:spacing w:val="3"/>
          <w:sz w:val="28"/>
          <w:szCs w:val="28"/>
        </w:rPr>
        <w:t>животных;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 xml:space="preserve">сельскохозяйственные угодья - место, территория как объект сельскохозяйственного </w:t>
      </w:r>
      <w:r>
        <w:rPr>
          <w:rFonts w:ascii="Times New Roman" w:hAnsi="Times New Roman" w:cs="Times New Roman"/>
          <w:spacing w:val="1"/>
          <w:sz w:val="28"/>
          <w:szCs w:val="28"/>
        </w:rPr>
        <w:t>использования (поле, лес, пруд, озеро, болото);</w:t>
      </w:r>
      <w:proofErr w:type="gramEnd"/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отлов - мероприятие по задержанию безнадзорных животных.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настоящих Правил является упорядочение содержания домашних животных на территории муниципального образования                              «Новотузуклейский сельсовет»,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 Владелец домашнего сельскохозяйственного животного имеет право: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1) получать необходимую информацию о порядке содержания сельскохозяйственных домашних животных в ветеринарных организациях;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2) 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           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   Владелец  сельскохозяйственных животных обязан: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1) 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2) не допускать свободного выпаса и бродяжничества сельскохозяйственных домашних животных по муниципальному образованию;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3) гуманно обращаться с сельскохозяйственными домашними животными;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4) обеспечивать сельскохозяйственных домашних животных кормом и водой,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5) соблюдать санитарно-гигиенические и ветеринарные правила содержания сельскохозяйственных домашних животных;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7) выполнять предписания должностных лиц органов государственного санитарно-эпидемиологического и ветеринарного контроля;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8) не допускать загрязнения окружающей природной среды отходами животноводства;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9) соблюдать правила прогона по населенному пункту и выпас сельскохозяйственных домашних животных;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10) выполнять иные требования, установленные законодательством.</w:t>
      </w:r>
      <w:proofErr w:type="gramEnd"/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4. Регистрация сельскохозяйственных домашних животных.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 В администрации МО « Новотузуклейский сельсовет»  осуществляется регистрация и перерегистрация сельскохозяйственных  животных.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перерегистрация сельскохозяйственных  животных производится в целях: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 учета сельскохозяйственных животных на территории МО «Новотузуклейский сельсовет»;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- решения проблемы безнадзорных сельскохозяйственных  животных;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осуществления ветеринарного и санитарного надзора за  сельскохозяйственными  животными, проведению мероприятий по предупреждению болезней сельскохозяйственных  животных;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  Регистрация  животных осуществляется  администрацией МО                   «Новотузуклейский сельсовет»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в соответствии с правилами содержания сельскохозяйственных  животных.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4.3. За регистрацию сельскохозяйственного животного плата не взимается.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4.4. При регистрации владелец сельскохозяйственного  животного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кромесельхоз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предприятий) должен быть ознакомлен с настоящими Правилами.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4.5.  В случае передачи (продажи) и забоя сельскохозяйственного  животного владелец сельскохозяйственного  животного обязан уведомить администрацию и снять с регистрации сельскохозяйственное  животное.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Владельцы домашних животных обязаны соблюдать установленные правила карантина сельскохозяйственных домашних животных.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 Содержание сельскохозяйственных домашних животных.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5.2.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Содержание сельскохозяйственных домашних животных  определяется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стойлово-пастбищно-лагерное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в осенне-зимний период стойловый способ -  без выгона на пастбище с содержанием животных в приспособленных для этого помещениях  во дворах (личных подворьях);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весенне-летний период: 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пастбищный способ -  выгон животных днем на пастбище для выпаса общественного стада;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лагерный способ – передача домашних сельскохозяйственных животных  для выпаса  и содержания на весь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 в степную  либо в займищную  зону на животноводческие  точки.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Сельскохозяйственная птица, кролики, нутрии и иные мелких сельскохозяйственные животные содержится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безвыгульно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 дворах.</w:t>
      </w:r>
      <w:proofErr w:type="gramEnd"/>
    </w:p>
    <w:p w:rsidR="00077C52" w:rsidRPr="00E0325D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325D">
        <w:rPr>
          <w:rFonts w:ascii="Times New Roman" w:hAnsi="Times New Roman" w:cs="Times New Roman"/>
          <w:color w:val="FF0000"/>
          <w:sz w:val="28"/>
          <w:szCs w:val="28"/>
        </w:rPr>
        <w:t>5.5. Сельскохозяйственные животные  подлежат обязательной маркировке (клеймению, мечению) их владельцами по согласованию с ГБУ АО «</w:t>
      </w:r>
      <w:proofErr w:type="spellStart"/>
      <w:r w:rsidRPr="00E0325D">
        <w:rPr>
          <w:rFonts w:ascii="Times New Roman" w:hAnsi="Times New Roman" w:cs="Times New Roman"/>
          <w:color w:val="FF0000"/>
          <w:sz w:val="28"/>
          <w:szCs w:val="28"/>
        </w:rPr>
        <w:t>Камызякская</w:t>
      </w:r>
      <w:proofErr w:type="spellEnd"/>
      <w:r w:rsidRPr="00E0325D">
        <w:rPr>
          <w:rFonts w:ascii="Times New Roman" w:hAnsi="Times New Roman" w:cs="Times New Roman"/>
          <w:color w:val="FF0000"/>
          <w:sz w:val="28"/>
          <w:szCs w:val="28"/>
        </w:rPr>
        <w:t xml:space="preserve"> районная ветеринарная станция».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следующий порядок клеймения сельскохозяйственных животных на территории МО «</w:t>
      </w:r>
      <w:r w:rsidR="0038314B">
        <w:rPr>
          <w:rFonts w:ascii="Times New Roman" w:hAnsi="Times New Roman" w:cs="Times New Roman"/>
          <w:sz w:val="28"/>
          <w:szCs w:val="28"/>
        </w:rPr>
        <w:t>Новотузуклейский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»: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населения – производить обязательное мечение КРС 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животное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3 месячного возраста,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крупного скота   владельца устанавливается один номер на одну голову пригодную для мечения;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мелкого скота -  индивидуальные вырезы на ушах;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сельскохозяйственных животных, содержащихся в степной зоне (на точках) – тавро, татуировки;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сельхозпредприятий и КФХ  производить маркировку согласно принятому внутрихозяйственному зоотехническому учету.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Размер поголовья скота и птицы для одного двора определяются с учетом действующих санитарных, санитарно-гигиенических, ветеринарных норм и правил.    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Прогон и выпас сельскохозяйственных животных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Прогон осуществляется под обязательным надзором владельцев сельскохозяйственных животных либо лиц ими уполномоченных.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Маршруты прогона к месту сбора стада, устанавливаются постановлением администрации  МО « Новотузуклейский  сельсовет».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Границы мест выпаса  устанавливаются постановлением администрации  МО                              «Новотузуклейский сельсовет». 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Сельскохозяйственные животные принадлежащих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  <w:proofErr w:type="gramEnd"/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Pr="00E0325D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325D">
        <w:rPr>
          <w:rFonts w:ascii="Times New Roman" w:hAnsi="Times New Roman" w:cs="Times New Roman"/>
          <w:b/>
          <w:color w:val="FF0000"/>
          <w:sz w:val="28"/>
          <w:szCs w:val="28"/>
        </w:rPr>
        <w:t>7. Действия (бездействие) расценивающиеся как нарушение правил содержания,  прогона и выпаса сельскохозяйственных животных.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нарушения правил содержания, прогона и выпаса сельскохозяйственных животных будут расцениваться следующие действия (бездействия):</w:t>
      </w:r>
    </w:p>
    <w:p w:rsidR="00077C52" w:rsidRDefault="00077C52" w:rsidP="00077C5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7.1.Отклонение от установленного маршрута при прогоне сельскохозяйственных животных;</w:t>
      </w:r>
    </w:p>
    <w:p w:rsidR="00077C52" w:rsidRDefault="00077C52" w:rsidP="00077C5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7.2.Оставление без присмотра сельскохозяйственных животных при осуществлении прогона и выпаса;</w:t>
      </w:r>
    </w:p>
    <w:p w:rsidR="00077C52" w:rsidRDefault="00077C52" w:rsidP="00077C5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Выпас (контролируемый и неконтролируемый) в пределах населенных пунктов МО «Новотузуклейский сельсовет»;</w:t>
      </w:r>
    </w:p>
    <w:p w:rsidR="00077C52" w:rsidRDefault="00077C52" w:rsidP="00077C5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7.4.Выпас сельскохозяйственных животных на землях сельскохозяйственного назначения, не предназначенных под пастбища;</w:t>
      </w:r>
    </w:p>
    <w:p w:rsidR="00077C52" w:rsidRDefault="00077C52" w:rsidP="00077C5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Отсутствие маркировки сельскохозяйственных животных;</w:t>
      </w:r>
    </w:p>
    <w:p w:rsidR="00077C52" w:rsidRPr="002B6C1E" w:rsidRDefault="00077C52" w:rsidP="00077C52">
      <w:pPr>
        <w:pStyle w:val="a5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6C1E">
        <w:rPr>
          <w:rFonts w:ascii="Times New Roman" w:hAnsi="Times New Roman" w:cs="Times New Roman"/>
          <w:color w:val="FF0000"/>
          <w:sz w:val="28"/>
          <w:szCs w:val="28"/>
        </w:rPr>
        <w:t>7.6.Отказ  от  проведения обязательных профилактических мероприятий: (исследование, иммунизация животных)  и  нарушение   сроков их проведения.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8.Безнадзорные животные</w:t>
      </w:r>
    </w:p>
    <w:p w:rsidR="00077C52" w:rsidRDefault="00077C52" w:rsidP="00077C52">
      <w:pPr>
        <w:pStyle w:val="a5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8.1.Животные, находящиеся на посевных площадях или вблизи их, жилой зоне населенных пунктов, общественных местах,  без сопровождения, относятся к категории безнадзорных и к ним могут быть применены меры, предусмотренные статьями 230, 231, 232 Гражданского кодекса Российской Федерации и настоящими Правилами.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Владельцы  безнадзорных  животных устанавливаются по установленным метам (клеймению) для  чего заинтересованные лица с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описанием  меты (тавро, татуировки, номера и др.) обращаются с заявлением в администрацию или полицию.   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8.3.Не меченные безнадзорные  животные  могут быть  задержаны  гражданами  либо муниципальными  или другими хозяйствующими субъектами  при  наличии соответствующих условий для  временного      содержания сельскохозяйственных животных.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 возмещает расходы, связанные с содержанием животного.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полицию или в администрацию МО  «Новотузуклейский  сельсовет», которые принимают меры к розыску собственника.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 лица, имеющего необходимые условия для его содержания, и передачу ему животного осуществляют полиция или орган уполномоченный администрацией.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8.8.Лицо, отловившее  безнадзорных  домашних животных, имеет право  на вознаграждение  в соответствии со статьей 229 Гражданского  кодекса РФ.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8.10.При отказе этого лица от приобретения в собственность содержавшегося у него животного оно поступает в муниципальную собственность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законодательством.</w:t>
      </w:r>
    </w:p>
    <w:p w:rsidR="00077C52" w:rsidRDefault="00077C52" w:rsidP="00077C5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             </w:t>
      </w:r>
    </w:p>
    <w:p w:rsidR="00077C52" w:rsidRDefault="00077C52" w:rsidP="00077C52">
      <w:pPr>
        <w:pStyle w:val="a5"/>
        <w:ind w:left="567" w:hanging="484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9.Ответственность владельцев животных</w:t>
      </w:r>
    </w:p>
    <w:p w:rsidR="00077C52" w:rsidRDefault="00077C52" w:rsidP="00077C52">
      <w:pPr>
        <w:pStyle w:val="a5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 Астраханской области «Об административных правонарушениях» от  04.09.2007г. № 49/2007-ОЗ,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За нарушение настоящих Правил, в соответствии со ст. ст. 19.1; 19.2 Закона Астраханской области «Об административных правонарушениях» от 04.09.2007г. № 49/2007-ОЗ должностное лицо ОВД и должностные лица органов местного самоуправления муниципального образования, уполномоченные данным Законом, вправе составить на владельца животного административный протокол в соответствии с п.7.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  вышеуказанного Закона с последующей передачей собранного материала в административную комиссию  для рассмотрения и наложения штрафа.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В случае причинения безнадзорным животным материального ущерба в результате потравы,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клумб, порчи зеленых насаждений на собственника (владельца) налагается обязанность возмещения ущерба.</w:t>
      </w:r>
    </w:p>
    <w:p w:rsidR="00077C52" w:rsidRDefault="00077C52" w:rsidP="00077C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отлова и содержания безнадзорных сельскохозяйственных животных</w:t>
      </w:r>
    </w:p>
    <w:p w:rsidR="00077C52" w:rsidRDefault="00077C52" w:rsidP="00077C5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10.1.Отлов безнадзорных животных на территории администрации МО «Новотузуклейский сельсовет» закреплен за  администрацией МО «Новотузуклейский сельсовет».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10.2.Отлову подлежат сельскохозяйственные животные независимо от породы и назначения (в т.ч. имеющие клеймо с номерным знаком), находящиеся на улице или в иных общественных местах без сопровождающего лица.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10.3.Незамедлительно подлежат отлову животные с подозрением на заболевание бешенством (другими болезнями), агрессивные к людям и другим животным, создающие опасность для дорожного движения, а также находящиеся в местах, где их пребывание запрещено.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10.4.Отлов, транспортировка и содержание безнадзорных сельскохозяйственных животных должны производиться в соответствии с инструкцией по отлову животных, утвержденной АМО </w:t>
      </w:r>
      <w:r>
        <w:rPr>
          <w:rFonts w:ascii="Times New Roman" w:hAnsi="Times New Roman" w:cs="Times New Roman"/>
          <w:sz w:val="28"/>
          <w:szCs w:val="28"/>
        </w:rPr>
        <w:lastRenderedPageBreak/>
        <w:t>«Новотузуклейский сельсовет». Запрещается жестокое обращение с животными при их отлове и содержании.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10.5.Лицо, задержавшее безнадзорное сельскохозяйственное животное и лицо, которому оно передано на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надлежаще содержать. За гибель, порчу сельскохозяйственного животного несут ответственность в пределах его стоимости.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10.6.АМО «Новотузуклейский сельсовет», осуществляющее содержание отловленных безнадзорных домашних животных, обязано вести регистрацию находящихся в пункте животных в журнале учета поступления и выдачи животного владельцу в пункте временного содержания (загоне) безнадзорных сельскохозяйственных животных (приложение №1).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10.7.При поступлении безнадзорного сельскохозяйственного животного в пункт временного содержания (загон) лицо, ответственное за содержание безнадзорного сельскохозяйственного животного в загоне, обязано составить акт загона и обследования сельскохозяйственного животного, безнадзорно бродячего на территории МО «Новотузуклейский  сельсовет» (приложение №2).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10.8.Лицам, производящим отлов безнадзорных сельскохозяйственных животных, запрещается:</w:t>
      </w:r>
    </w:p>
    <w:p w:rsidR="00077C52" w:rsidRDefault="00077C52" w:rsidP="00077C5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жестоко обращаться с отловленными безнадзорными домашними животными;</w:t>
      </w:r>
    </w:p>
    <w:p w:rsidR="00077C52" w:rsidRDefault="00077C52" w:rsidP="00077C5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отстрел безнадзорных домашних животных с применением огнестрельного оружия;</w:t>
      </w:r>
    </w:p>
    <w:p w:rsidR="00077C52" w:rsidRDefault="00077C52" w:rsidP="00077C5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присваивать себе отловленных животных;</w:t>
      </w:r>
    </w:p>
    <w:p w:rsidR="00077C52" w:rsidRDefault="00077C52" w:rsidP="00077C5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</w:t>
      </w:r>
    </w:p>
    <w:p w:rsidR="00077C52" w:rsidRDefault="00077C52" w:rsidP="00077C5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изымать животных из квартир, с территории частных домовладений и организаций без согласия владельцев животных или решения суда;</w:t>
      </w:r>
    </w:p>
    <w:p w:rsidR="00077C52" w:rsidRDefault="00077C52" w:rsidP="00077C5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изымать </w:t>
      </w:r>
      <w:r>
        <w:rPr>
          <w:rFonts w:ascii="Times New Roman" w:hAnsi="Times New Roman" w:cs="Times New Roman"/>
          <w:sz w:val="28"/>
          <w:szCs w:val="28"/>
        </w:rPr>
        <w:t>животных из огражденных территорий, домовладений, принадлежащих гражданам на праве личной собственности без их согласия</w:t>
      </w:r>
    </w:p>
    <w:p w:rsidR="00077C52" w:rsidRDefault="00077C52" w:rsidP="00077C52">
      <w:pPr>
        <w:pStyle w:val="a5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10.9.Информация об отловленных сельскохозяйственных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10.11.По окончании работы должны производиться механическая очистка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дизенфекция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инвентаря и автотранспорта.</w:t>
      </w:r>
    </w:p>
    <w:p w:rsidR="00077C52" w:rsidRDefault="00077C52" w:rsidP="00077C52">
      <w:pPr>
        <w:pStyle w:val="a5"/>
        <w:numPr>
          <w:ilvl w:val="1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отловленных животных в транспортных средствах более 8 часов не допускается.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10.12.Отловленные безнадзорные сельскохозяйственные животные подлежат освидетельствованию специалистами ветслужбы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(клинический осмотр) для получения заключения о клиническом состоянии животного.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10.13.Работники пункта временного содержания (загона)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 обязаны сообщить владельцу зарегистрированного животного о его местонахождении. 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10.14.В течение срока, указанного в пункте 10.13. зарегистрированные животные, имеющие соответствующее клеймо, по первому требованию возвращаются владельцам. При этом владельцы возмещают все расходы по ветеринарному обслуживанию и содержанию в пункте временного содержания, а также другие необходимые расходы согласно прилагаемой в обязательном порядке калькуляции расходов.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10.15.Невостребованные владельцами зарегистрированные животные, а также незарегистрированные животные, сведения о которых отсутствуют в единой учетной базе, в течение 6  месяцев с момента его задержания, либо отказе владельца животного от его содержания, животное поступает в муниципальную собственность и используется…..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10.16.При выявлении сельскохозяйственных животных, не состоящих на учете в администрации МО «Новотузуклейский сельсовет» (без бирки) право собственности на данных животных владельцы будут доказывать в судебном порядке.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10.17.Установить максимальную вместимость загона – 60 голов (из расчета 6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одну голову).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10.18.При содержании безнадзорного сельскохозяйственного животного в загоне  работники должны использовать следующие нормы поения (данные предоставлены Управлением сельского хозяйство и перерабатывающей промышленностью администрации МО «Камызякский район»):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КРС – 45 литров в сутки;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лошади – 62,5 литров в сутки;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МРС – 7,5 литров в сутки.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10.18. При содержании безнадзорного сельскохозяйственного животного в загоне работники должны использовать следующие нормы кормления (данные предоставлены Управлением сельского хозяйства и перерабатывающей промышленностью администрации МО «Камызякский район»):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КРС – 25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сутки;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лошади – 15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сутки;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МРС – 2,5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077C52" w:rsidRDefault="00077C52" w:rsidP="00077C52">
      <w:pPr>
        <w:pStyle w:val="a5"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11.Порядок расчетов стоимости услуг за загон и содержание безнадзорных сельскохозяйственных животных в пункте временного содержания (загоне)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11.1.Работник пункта временного содержания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имеет право вернуть сельскохозяйственное животное владельцу, только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возмещения владельцем расходов, связанных с содержанием сельскохозяйственного животного.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Установить для МО «Новотузуклейский сельсовет» размер стоимости содержания одной головы безнадзорного сельскохозяйственного животного в пункте временного содержания (загоне) в соответствии с приложением 3 к настоящим Правилам: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содержание одной головы КРС в загоне в час - 396,81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содержание одной лошади в час –394,84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содержание одной головы МРС в загоне в час –307,31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Администрация МО «Новотузуклейский сельсовет» обязана предусматривает в бюджете МО затраты на организацию отлова и загона безнадзорных сельскохозяйственных животных на территории МО «Новотузуклейский сельсовет» в пункт временного содержания.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11.4.Сумма фактически понесенных затрат в связи с оказанием услуг по отлову и загону безнадзорных сельскохозяйственных животных на территории МО «Новотузуклейский сельсовет» в пункт временного содержания (загон) должна включать оплату услуг лиц, занимающихся отловом и загоном безнадзорных сельскохозяйственных животных в пункт временного содержания. Размер оплаты услуг лиц, занимающихся отловом и загоном безнадзорных сельскохозяйственных животных, определяется Порядком предоставления субсидий на возмещение фактически понесенных затрат в связи с оказанием услуг по отлову и загону безнадзорных сельскохозяйственных животных на территории МО «Новотузуклейский сельсовет» в пункт временного содержания (загон).</w:t>
      </w: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7C52">
          <w:pgSz w:w="11906" w:h="16838"/>
          <w:pgMar w:top="1134" w:right="850" w:bottom="1134" w:left="1701" w:header="708" w:footer="708" w:gutter="0"/>
          <w:cols w:space="720"/>
        </w:sectPr>
      </w:pPr>
    </w:p>
    <w:p w:rsidR="00077C52" w:rsidRDefault="00077C52" w:rsidP="00077C52">
      <w:pPr>
        <w:pStyle w:val="a5"/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Правилам    содержания, </w:t>
      </w:r>
    </w:p>
    <w:p w:rsidR="00077C52" w:rsidRDefault="00077C52" w:rsidP="00077C52">
      <w:pPr>
        <w:pStyle w:val="a5"/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прогона и выпаса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2" w:rsidRDefault="00077C52" w:rsidP="00077C52">
      <w:pPr>
        <w:pStyle w:val="a5"/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2" w:rsidRDefault="00077C52" w:rsidP="00077C52">
      <w:pPr>
        <w:pStyle w:val="a5"/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«Новотузуклейский сельсовет»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учета поступления и выдачи животного владельцу в пункте временного содержания (загоне) безнадзорных сельскохозяйственных животных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4801" w:type="dxa"/>
        <w:tblLook w:val="04A0"/>
      </w:tblPr>
      <w:tblGrid>
        <w:gridCol w:w="475"/>
        <w:gridCol w:w="1193"/>
        <w:gridCol w:w="1275"/>
        <w:gridCol w:w="1964"/>
        <w:gridCol w:w="1864"/>
        <w:gridCol w:w="1727"/>
        <w:gridCol w:w="1650"/>
        <w:gridCol w:w="1450"/>
        <w:gridCol w:w="1244"/>
        <w:gridCol w:w="911"/>
        <w:gridCol w:w="1048"/>
      </w:tblGrid>
      <w:tr w:rsidR="00077C52" w:rsidTr="00077C52">
        <w:trPr>
          <w:cantSplit/>
          <w:trHeight w:val="28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Время, дата и место отлова безнадзорного сельскохозяйственного животного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 время поступления безнадзорного сельскохозяйственного животного в загон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Отличительные признаки безнадзорного сельскохозяйственного животного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номер акта загона и обследования сельскохозяйственного животного, безнадзорно бродячего на территории МО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узанский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владельца, паспортные данные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/ж владельца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Отметка об уплате расходов за содержание безнадзорного сельскохозяйственного животного в загоне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владельца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работника загона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C52" w:rsidRDefault="00077C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52" w:rsidTr="00077C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2" w:rsidRDefault="00077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7C5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Правилам    содержания, </w:t>
      </w: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прогона и  выпаса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«Новотузуклейский сельсовет»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загона и обследования сельскохозяйственного животного, безнадзорно бродячего на территории МО «Новотузуклейский сельсовет»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(число, месяц, год, время загона)</w:t>
      </w:r>
    </w:p>
    <w:p w:rsidR="00077C52" w:rsidRDefault="00077C52" w:rsidP="00077C5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составе:________________________________________________</w:t>
      </w:r>
    </w:p>
    <w:p w:rsidR="00AC45DE" w:rsidRDefault="00AC45DE" w:rsidP="00077C5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5DE" w:rsidRDefault="00AC45DE" w:rsidP="00077C5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5DE" w:rsidRDefault="00AC45DE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5DE" w:rsidRDefault="00AC45DE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C45DE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ветеринарного врача-</w:t>
      </w:r>
    </w:p>
    <w:p w:rsidR="00AC45DE" w:rsidRDefault="00AC45DE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участкового инспектора РОВД______________________________________</w:t>
      </w: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о том, что ___________________________________</w:t>
      </w: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месяц, число, время.</w:t>
      </w: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загон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количестве___________________________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Совета МО «Новотузуклейский сельсовет»  Об утверждении Правил прогона и выпаса сельскохозяйственных животных на территории МО «Новотузуклейский сельсовет» №  </w:t>
      </w:r>
      <w:r w:rsidR="00AC45DE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  от  </w:t>
      </w:r>
      <w:r w:rsidR="00AC45DE">
        <w:rPr>
          <w:rFonts w:ascii="Times New Roman" w:hAnsi="Times New Roman" w:cs="Times New Roman"/>
          <w:sz w:val="28"/>
          <w:szCs w:val="28"/>
        </w:rPr>
        <w:t>07.06.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5DE">
        <w:rPr>
          <w:rFonts w:ascii="Times New Roman" w:hAnsi="Times New Roman" w:cs="Times New Roman"/>
          <w:sz w:val="28"/>
          <w:szCs w:val="28"/>
        </w:rPr>
        <w:t>2019Г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.</w:t>
      </w:r>
      <w:proofErr w:type="gramEnd"/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животных: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(вес, возраст, половой признак, цвет, внешние органы, состояние здоровья)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77C52" w:rsidRDefault="00077C52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45DE" w:rsidRDefault="00AC45DE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45DE" w:rsidRDefault="00AC45DE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A7A8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7A8D" w:rsidRDefault="000A7A8D" w:rsidP="00077C5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животные выпасались на территории __________________________________</w:t>
      </w: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Ветеринарный осмотр произведен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ветеринарным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врачем______________________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___________________</w:t>
      </w: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</w:t>
      </w:r>
    </w:p>
    <w:p w:rsidR="00077C52" w:rsidRDefault="00077C52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</w:t>
      </w: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</w:t>
      </w: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8D" w:rsidRDefault="000A7A8D" w:rsidP="00077C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Правилам    содержания, </w:t>
      </w: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прогона и  выпаса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2" w:rsidRDefault="00077C52" w:rsidP="00077C52">
      <w:pPr>
        <w:pStyle w:val="a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«Новотузуклейский  сельсовет»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Расчет стоимости содержания одной головы безнадзорного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сельскохозяйственного животного в загоне за один час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сж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Зпл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Зпл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+ Кс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+ В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Ув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П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заг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где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vertAlign w:val="subscript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4"/>
        </w:rPr>
        <w:t>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стоимости содержания одной головы безнадзорного сельскохозяйственного животного в загоне за один час;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Зпл</w:t>
      </w:r>
      <w:r>
        <w:rPr>
          <w:rFonts w:ascii="Times New Roman" w:hAnsi="Times New Roman" w:cs="Times New Roman"/>
          <w:sz w:val="28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заработная плата сторожа за один час;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Зпл</w:t>
      </w:r>
      <w:r>
        <w:rPr>
          <w:rFonts w:ascii="Times New Roman" w:hAnsi="Times New Roman" w:cs="Times New Roman"/>
          <w:sz w:val="28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заработная плата рабочего за один час;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Кс – цена корма (сено) за один час;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4"/>
        </w:rPr>
        <w:t>цена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воды для поения за один час; 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Ув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услуги ветеринара (предоставление заключения о клиническом состоянии животного);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  <w:vertAlign w:val="subscript"/>
        </w:rPr>
        <w:t>заг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плата за нахождение (стоянку) сельскохозяйственных животных в загоне за один час.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1.Заработная плата сторожа за один час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1 Федерального закона «О минимальном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размере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» №82-ФЗ от 19.06.2000 (в ред. Федерального закона №421-ФЗ от 28.12.2017) принять в расчет МРОТ равный 9 489,00 руб. С учетом начислений на заработную плату расчетная величина составит: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9489,00 </w:t>
      </w:r>
      <w:r>
        <w:rPr>
          <w:rFonts w:ascii="Lucida Sans Unicode" w:eastAsia="Times New Roman" w:hAnsi="Lucida Sans Unicode" w:cs="Lucida Sans Unicode"/>
          <w:sz w:val="28"/>
          <w:szCs w:val="24"/>
        </w:rPr>
        <w:t>ˣ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1,302 = 12 354,68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Рабочих дней в 2018 году – 247 </w:t>
      </w:r>
      <w:proofErr w:type="spellStart"/>
      <w:r>
        <w:rPr>
          <w:rFonts w:ascii="Times New Roman" w:hAnsi="Times New Roman" w:cs="Times New Roman"/>
          <w:sz w:val="28"/>
          <w:szCs w:val="24"/>
        </w:rPr>
        <w:t>дн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Рабочее время (40-часовая неделя, ст.91 ТК РФ) в 2018 году– 1970,00 часов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12 354,68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12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247 = 600,23 руб. – заработная плата с учетом начислений в день.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12 354,68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>12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1970 = 75,23 руб. - заработная плата с учетом начислений в час. 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2.Заработная плата рабочего за один час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1 Федерального закона «О минимальном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размере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» №82-ФЗ от 19.06.2000 (в ред. Федерального закона №421-ФЗ от 28.12.2017) принять в расчет МРОТ равный 9 489,00 руб. С учетом начислений на заработную плату расчетная величина составит: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9489,00 </w:t>
      </w:r>
      <w:r>
        <w:rPr>
          <w:rFonts w:ascii="Lucida Sans Unicode" w:eastAsia="Times New Roman" w:hAnsi="Lucida Sans Unicode" w:cs="Lucida Sans Unicode"/>
          <w:sz w:val="28"/>
          <w:szCs w:val="24"/>
        </w:rPr>
        <w:t>ˣ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1,302 = 12 354,68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Рабочих дней в 2018 году – 247 </w:t>
      </w:r>
      <w:proofErr w:type="spellStart"/>
      <w:r>
        <w:rPr>
          <w:rFonts w:ascii="Times New Roman" w:hAnsi="Times New Roman" w:cs="Times New Roman"/>
          <w:sz w:val="28"/>
          <w:szCs w:val="24"/>
        </w:rPr>
        <w:t>дн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Рабочее время (40-часовая неделя, ст.91 ТК РФ) в 2018 году– 1970,00 часов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12 354,68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12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247 = 600,23 руб. – заработная плата с учетом начислений в день.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12 354,68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12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1970 = 75,23 руб. - заработная плата с учетом начислений в час. 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3.Плата за воду для поения за один час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Нормы поения (данные предоставлены Управлением сельского хозяйство и перерабатывающей промышленностью администрации МО «Камызякский район»):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КРС – 45 литров в сутки;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лошади – 62,5 литров в сутки;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МРС – 7,5 литров в сутки.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 1м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воды за период с 01.01.2018 по 30.06.20108 – 20,76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Стоимость одного литра воды = 0,021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Расчет платы за воду для поения в час: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-КРС -  45 л.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24 ч.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0,021 руб. = 0,04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лошади – 62,5 л.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24 ч.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0,021 руб. = 0,05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МРС – 7,5 л.:24 ч.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0,021 руб. = 0,01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4.Плата за корм (сено) в один час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Нормы кормления (данные предоставлены Управлением сельского хозяйство и перерабатывающей промышленностью администрации МО «Камызякский район»):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КРС – 25 кг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сутки;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лошади – 15 кг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сутки;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МРС – 2,5 кг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сутки.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Цена за одну тонну сена 2 800,00 руб. (по состоянию на 1 квартал 2018 года). Цена за один килограмм 2,8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Расчет платы за корм (сено) в час: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КРС -  25 кг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24 ч.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2,8 руб. = 2,92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лошади – 15 кг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24 ч.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2,8 руб.. = 1,75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МРС – 2,5 кг.:24 ч. </w:t>
      </w:r>
      <w:r>
        <w:rPr>
          <w:rFonts w:ascii="Lucida Sans Unicode" w:hAnsi="Lucida Sans Unicode" w:cs="Lucida Sans Unicode"/>
          <w:sz w:val="28"/>
          <w:szCs w:val="24"/>
        </w:rPr>
        <w:t>ˣ</w:t>
      </w:r>
      <w:r>
        <w:rPr>
          <w:rFonts w:ascii="Times New Roman" w:hAnsi="Times New Roman" w:cs="Times New Roman"/>
          <w:sz w:val="28"/>
          <w:szCs w:val="24"/>
        </w:rPr>
        <w:t xml:space="preserve"> 2,8 руб. = 0,30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5. Услуги ветеринара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Заключения о клиническом состоянии одной головы КРС – 60,00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Заключения о клиническом состоянии одной лошади – 60,00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Заключения о клиническом состоянии одной головы МРС – 10,00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6. Плата за нахождение (стоянку) сельскохозяйственных животных в загоне за один час: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Размеры загона – 441 м</w:t>
      </w:r>
      <w:proofErr w:type="gramStart"/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proofErr w:type="gramEnd"/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Максимальная вместимость загона – 60 голов (из расчета 6 м</w:t>
      </w:r>
      <w:proofErr w:type="gramStart"/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одну голову)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Средняя наполняемость загона в сутки – 5 голов 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Плата за пользование загоном за один час – 20,00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vertAlign w:val="subscript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КРС) = 75,23 + 75,23 + 0,04 + 2,92 + 60 +20 = 233,42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vertAlign w:val="subscript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лошадь) = 75,23 + 75,23 + 0,05 + 1,75 + 60 +20 = 232,26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vertAlign w:val="subscript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МРС) = 75,23 + 75,23 + 0,01 + 0,30 + 10 +20 = 180,77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расчете стоимости содержания одной головы безнадзорного сельскохозяйственного животного в загоне за один час учитывается коэффициент рентабельности в размере 1,7: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сж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(КРС) = 233,42 </w:t>
      </w:r>
      <w:r>
        <w:rPr>
          <w:rFonts w:ascii="Lucida Sans Unicode" w:hAnsi="Lucida Sans Unicode" w:cs="Lucida Sans Unicode"/>
          <w:b/>
          <w:sz w:val="28"/>
          <w:szCs w:val="24"/>
        </w:rPr>
        <w:t>ˣ</w:t>
      </w:r>
      <w:r>
        <w:rPr>
          <w:rFonts w:ascii="Times New Roman" w:hAnsi="Times New Roman" w:cs="Times New Roman"/>
          <w:b/>
          <w:sz w:val="28"/>
          <w:szCs w:val="24"/>
        </w:rPr>
        <w:t xml:space="preserve"> 1,7 = 396,81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сж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(лошадь) = 232,26 </w:t>
      </w:r>
      <w:r>
        <w:rPr>
          <w:rFonts w:ascii="Lucida Sans Unicode" w:hAnsi="Lucida Sans Unicode" w:cs="Lucida Sans Unicode"/>
          <w:b/>
          <w:sz w:val="28"/>
          <w:szCs w:val="24"/>
        </w:rPr>
        <w:t>ˣ</w:t>
      </w:r>
      <w:r>
        <w:rPr>
          <w:rFonts w:ascii="Times New Roman" w:hAnsi="Times New Roman" w:cs="Times New Roman"/>
          <w:b/>
          <w:sz w:val="28"/>
          <w:szCs w:val="24"/>
        </w:rPr>
        <w:t xml:space="preserve"> 1,7 = 394,84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сж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(МРС) = 180,77 </w:t>
      </w:r>
      <w:r>
        <w:rPr>
          <w:rFonts w:ascii="Lucida Sans Unicode" w:hAnsi="Lucida Sans Unicode" w:cs="Lucida Sans Unicode"/>
          <w:b/>
          <w:sz w:val="28"/>
          <w:szCs w:val="24"/>
        </w:rPr>
        <w:t>ˣ</w:t>
      </w:r>
      <w:r>
        <w:rPr>
          <w:rFonts w:ascii="Times New Roman" w:hAnsi="Times New Roman" w:cs="Times New Roman"/>
          <w:b/>
          <w:sz w:val="28"/>
          <w:szCs w:val="24"/>
        </w:rPr>
        <w:t xml:space="preserve"> 1,7 = 307,31 руб.</w:t>
      </w: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7C52" w:rsidRDefault="00077C52" w:rsidP="0007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 Совета  МО 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«Новотузуклейский сельсовет»</w:t>
      </w:r>
    </w:p>
    <w:p w:rsidR="00077C52" w:rsidRDefault="00077C52" w:rsidP="00077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 № ___</w:t>
      </w:r>
    </w:p>
    <w:p w:rsidR="00077C52" w:rsidRDefault="00077C52" w:rsidP="00077C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загона</w:t>
      </w:r>
    </w:p>
    <w:p w:rsidR="00077C52" w:rsidRDefault="00077C52" w:rsidP="0007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МО «Новотузуклейский  сельсовет»</w:t>
      </w:r>
    </w:p>
    <w:p w:rsidR="00077C52" w:rsidRDefault="00077C52" w:rsidP="00077C52">
      <w:pPr>
        <w:spacing w:after="0" w:line="6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52" w:rsidRDefault="00077C52" w:rsidP="00077C52">
      <w:pPr>
        <w:pStyle w:val="a6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Л.Ю.- председатель комиссии</w:t>
      </w:r>
    </w:p>
    <w:p w:rsidR="00077C52" w:rsidRDefault="00077C52" w:rsidP="00077C52">
      <w:pPr>
        <w:pStyle w:val="a6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С.И..- зам. председателя комиссии</w:t>
      </w:r>
    </w:p>
    <w:p w:rsidR="00077C52" w:rsidRDefault="00077C52" w:rsidP="00077C52">
      <w:pPr>
        <w:pStyle w:val="a6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Н.В.. – член комиссии</w:t>
      </w:r>
    </w:p>
    <w:p w:rsidR="00077C52" w:rsidRDefault="00077C52" w:rsidP="00077C52">
      <w:pPr>
        <w:pStyle w:val="a6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загон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комиссии</w:t>
      </w:r>
    </w:p>
    <w:p w:rsidR="00077C52" w:rsidRDefault="00077C52" w:rsidP="00077C52">
      <w:pPr>
        <w:pStyle w:val="a6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загон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комиссии</w:t>
      </w:r>
    </w:p>
    <w:p w:rsidR="003F26B9" w:rsidRDefault="003F26B9"/>
    <w:sectPr w:rsidR="003F26B9" w:rsidSect="0095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5A4"/>
    <w:multiLevelType w:val="hybridMultilevel"/>
    <w:tmpl w:val="92EE282A"/>
    <w:lvl w:ilvl="0" w:tplc="1E201B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85FA5"/>
    <w:multiLevelType w:val="multilevel"/>
    <w:tmpl w:val="41084F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895" w:hanging="1335"/>
      </w:pPr>
    </w:lvl>
    <w:lvl w:ilvl="2">
      <w:start w:val="1"/>
      <w:numFmt w:val="decimal"/>
      <w:isLgl/>
      <w:lvlText w:val="%1.%2.%3."/>
      <w:lvlJc w:val="left"/>
      <w:pPr>
        <w:ind w:left="2409" w:hanging="1335"/>
      </w:pPr>
    </w:lvl>
    <w:lvl w:ilvl="3">
      <w:start w:val="1"/>
      <w:numFmt w:val="decimal"/>
      <w:isLgl/>
      <w:lvlText w:val="%1.%2.%3.%4."/>
      <w:lvlJc w:val="left"/>
      <w:pPr>
        <w:ind w:left="2766" w:hanging="1335"/>
      </w:pPr>
    </w:lvl>
    <w:lvl w:ilvl="4">
      <w:start w:val="1"/>
      <w:numFmt w:val="decimal"/>
      <w:isLgl/>
      <w:lvlText w:val="%1.%2.%3.%4.%5."/>
      <w:lvlJc w:val="left"/>
      <w:pPr>
        <w:ind w:left="3123" w:hanging="1335"/>
      </w:pPr>
    </w:lvl>
    <w:lvl w:ilvl="5">
      <w:start w:val="1"/>
      <w:numFmt w:val="decimal"/>
      <w:isLgl/>
      <w:lvlText w:val="%1.%2.%3.%4.%5.%6."/>
      <w:lvlJc w:val="left"/>
      <w:pPr>
        <w:ind w:left="3585" w:hanging="1440"/>
      </w:pPr>
    </w:lvl>
    <w:lvl w:ilvl="6">
      <w:start w:val="1"/>
      <w:numFmt w:val="decimal"/>
      <w:isLgl/>
      <w:lvlText w:val="%1.%2.%3.%4.%5.%6.%7."/>
      <w:lvlJc w:val="left"/>
      <w:pPr>
        <w:ind w:left="4302" w:hanging="1800"/>
      </w:pPr>
    </w:lvl>
    <w:lvl w:ilvl="7">
      <w:start w:val="1"/>
      <w:numFmt w:val="decimal"/>
      <w:isLgl/>
      <w:lvlText w:val="%1.%2.%3.%4.%5.%6.%7.%8."/>
      <w:lvlJc w:val="left"/>
      <w:pPr>
        <w:ind w:left="4659" w:hanging="1800"/>
      </w:p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</w:lvl>
  </w:abstractNum>
  <w:abstractNum w:abstractNumId="2">
    <w:nsid w:val="3CFB29C5"/>
    <w:multiLevelType w:val="hybridMultilevel"/>
    <w:tmpl w:val="5464F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61208"/>
    <w:multiLevelType w:val="hybridMultilevel"/>
    <w:tmpl w:val="B5368322"/>
    <w:lvl w:ilvl="0" w:tplc="0419000F">
      <w:start w:val="4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D6A4B"/>
    <w:multiLevelType w:val="hybridMultilevel"/>
    <w:tmpl w:val="FF2A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51517"/>
    <w:multiLevelType w:val="hybridMultilevel"/>
    <w:tmpl w:val="5002D22C"/>
    <w:lvl w:ilvl="0" w:tplc="652A72BE">
      <w:start w:val="10"/>
      <w:numFmt w:val="decimal"/>
      <w:lvlText w:val="%1."/>
      <w:lvlJc w:val="left"/>
      <w:pPr>
        <w:ind w:left="1651" w:hanging="375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C52"/>
    <w:rsid w:val="00077C52"/>
    <w:rsid w:val="000A7A8D"/>
    <w:rsid w:val="002B6C1E"/>
    <w:rsid w:val="002B7DC4"/>
    <w:rsid w:val="0038314B"/>
    <w:rsid w:val="003F26B9"/>
    <w:rsid w:val="00886C45"/>
    <w:rsid w:val="009579F6"/>
    <w:rsid w:val="00AC45DE"/>
    <w:rsid w:val="00C96777"/>
    <w:rsid w:val="00D93A46"/>
    <w:rsid w:val="00DB16A8"/>
    <w:rsid w:val="00E0325D"/>
    <w:rsid w:val="00F7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7C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7C52"/>
    <w:pPr>
      <w:spacing w:before="100" w:beforeAutospacing="1" w:after="142" w:line="288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077C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7C52"/>
    <w:pPr>
      <w:ind w:left="720"/>
      <w:contextualSpacing/>
    </w:pPr>
  </w:style>
  <w:style w:type="paragraph" w:customStyle="1" w:styleId="ConsPlusNormal">
    <w:name w:val="ConsPlusNormal"/>
    <w:uiPriority w:val="99"/>
    <w:rsid w:val="00077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07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10B6-EAE6-42E1-80C4-CB10F7CC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2019-06-18T04:10:00Z</dcterms:created>
  <dcterms:modified xsi:type="dcterms:W3CDTF">2020-08-11T08:31:00Z</dcterms:modified>
</cp:coreProperties>
</file>