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gridCol w:w="4496"/>
      </w:tblGrid>
      <w:tr w:rsidR="00790F3B" w:rsidRPr="00790F3B" w:rsidTr="00EA0B83">
        <w:tc>
          <w:tcPr>
            <w:tcW w:w="14135" w:type="dxa"/>
            <w:gridSpan w:val="2"/>
            <w:tcBorders>
              <w:top w:val="nil"/>
              <w:left w:val="nil"/>
              <w:bottom w:val="nil"/>
              <w:right w:val="nil"/>
            </w:tcBorders>
          </w:tcPr>
          <w:p w:rsidR="00025D3C" w:rsidRPr="00EA0B83" w:rsidRDefault="00790F3B" w:rsidP="00A56588">
            <w:pPr>
              <w:jc w:val="center"/>
              <w:rPr>
                <w:rFonts w:ascii="Times New Roman" w:hAnsi="Times New Roman" w:cs="Times New Roman"/>
                <w:b/>
                <w:bCs/>
                <w:sz w:val="28"/>
                <w:szCs w:val="28"/>
              </w:rPr>
            </w:pPr>
            <w:r w:rsidRPr="00790F3B">
              <w:rPr>
                <w:rFonts w:ascii="Times New Roman" w:hAnsi="Times New Roman" w:cs="Times New Roman"/>
                <w:b/>
                <w:bCs/>
                <w:sz w:val="28"/>
                <w:szCs w:val="28"/>
              </w:rPr>
              <w:t>СОВЕТ</w:t>
            </w:r>
          </w:p>
          <w:p w:rsidR="00025D3C" w:rsidRPr="00025D3C" w:rsidRDefault="00790F3B" w:rsidP="00A56588">
            <w:pPr>
              <w:jc w:val="center"/>
              <w:rPr>
                <w:rFonts w:ascii="Times New Roman" w:hAnsi="Times New Roman" w:cs="Times New Roman"/>
                <w:b/>
                <w:bCs/>
                <w:sz w:val="28"/>
                <w:szCs w:val="28"/>
              </w:rPr>
            </w:pPr>
            <w:r w:rsidRPr="00790F3B">
              <w:rPr>
                <w:rFonts w:ascii="Times New Roman" w:hAnsi="Times New Roman" w:cs="Times New Roman"/>
                <w:b/>
                <w:bCs/>
                <w:sz w:val="28"/>
                <w:szCs w:val="28"/>
              </w:rPr>
              <w:t xml:space="preserve"> МУНИЦИПАЛЬНОГО ОБРАЗОВАНИЯ</w:t>
            </w:r>
          </w:p>
          <w:p w:rsidR="00790F3B" w:rsidRPr="00790F3B" w:rsidRDefault="00025D3C" w:rsidP="00A56588">
            <w:pPr>
              <w:jc w:val="center"/>
              <w:rPr>
                <w:rFonts w:ascii="Times New Roman" w:hAnsi="Times New Roman" w:cs="Times New Roman"/>
                <w:b/>
                <w:bCs/>
                <w:sz w:val="28"/>
                <w:szCs w:val="28"/>
              </w:rPr>
            </w:pPr>
            <w:r>
              <w:rPr>
                <w:rFonts w:ascii="Times New Roman" w:hAnsi="Times New Roman" w:cs="Times New Roman"/>
                <w:b/>
                <w:bCs/>
                <w:sz w:val="28"/>
                <w:szCs w:val="28"/>
              </w:rPr>
              <w:t xml:space="preserve"> «НОВОТУЗУКЛЕЙСКИЙ СЕЛЬСОВЕТ»</w:t>
            </w:r>
          </w:p>
          <w:p w:rsidR="00025D3C" w:rsidRDefault="00790F3B" w:rsidP="00A56588">
            <w:pPr>
              <w:jc w:val="center"/>
              <w:rPr>
                <w:rFonts w:ascii="Times New Roman" w:hAnsi="Times New Roman" w:cs="Times New Roman"/>
                <w:b/>
                <w:bCs/>
                <w:sz w:val="28"/>
                <w:szCs w:val="28"/>
              </w:rPr>
            </w:pPr>
            <w:r w:rsidRPr="00790F3B">
              <w:rPr>
                <w:rFonts w:ascii="Times New Roman" w:hAnsi="Times New Roman" w:cs="Times New Roman"/>
                <w:b/>
                <w:bCs/>
                <w:sz w:val="28"/>
                <w:szCs w:val="28"/>
              </w:rPr>
              <w:t xml:space="preserve">КАМЫЗЯКСКОГО РАЙОНА </w:t>
            </w:r>
          </w:p>
          <w:p w:rsidR="00790F3B" w:rsidRPr="00790F3B" w:rsidRDefault="00790F3B" w:rsidP="00A56588">
            <w:pPr>
              <w:jc w:val="center"/>
              <w:rPr>
                <w:rFonts w:ascii="Times New Roman" w:hAnsi="Times New Roman" w:cs="Times New Roman"/>
                <w:b/>
                <w:bCs/>
                <w:sz w:val="28"/>
                <w:szCs w:val="28"/>
              </w:rPr>
            </w:pPr>
            <w:r w:rsidRPr="00790F3B">
              <w:rPr>
                <w:rFonts w:ascii="Times New Roman" w:hAnsi="Times New Roman" w:cs="Times New Roman"/>
                <w:b/>
                <w:bCs/>
                <w:sz w:val="28"/>
                <w:szCs w:val="28"/>
              </w:rPr>
              <w:t>АСТРАХАНСКОЙ ОБЛАСТИ</w:t>
            </w:r>
          </w:p>
          <w:p w:rsidR="00790F3B" w:rsidRPr="00790F3B" w:rsidRDefault="00790F3B" w:rsidP="00A56588">
            <w:pPr>
              <w:jc w:val="center"/>
              <w:rPr>
                <w:rFonts w:ascii="Times New Roman" w:hAnsi="Times New Roman" w:cs="Times New Roman"/>
                <w:bCs/>
                <w:sz w:val="28"/>
                <w:szCs w:val="28"/>
              </w:rPr>
            </w:pPr>
          </w:p>
          <w:p w:rsidR="00790F3B" w:rsidRPr="00790F3B" w:rsidRDefault="00790F3B" w:rsidP="00A56588">
            <w:pPr>
              <w:jc w:val="center"/>
              <w:rPr>
                <w:rFonts w:ascii="Times New Roman" w:hAnsi="Times New Roman" w:cs="Times New Roman"/>
                <w:bCs/>
                <w:sz w:val="28"/>
                <w:szCs w:val="28"/>
              </w:rPr>
            </w:pPr>
            <w:r w:rsidRPr="00790F3B">
              <w:rPr>
                <w:rFonts w:ascii="Times New Roman" w:hAnsi="Times New Roman" w:cs="Times New Roman"/>
                <w:bCs/>
                <w:sz w:val="28"/>
                <w:szCs w:val="28"/>
              </w:rPr>
              <w:t>РЕШЕНИЕ</w:t>
            </w:r>
          </w:p>
          <w:p w:rsidR="00790F3B" w:rsidRPr="00790F3B" w:rsidRDefault="00790F3B" w:rsidP="00A56588">
            <w:pPr>
              <w:rPr>
                <w:rFonts w:ascii="Times New Roman" w:hAnsi="Times New Roman" w:cs="Times New Roman"/>
                <w:bCs/>
                <w:sz w:val="28"/>
                <w:szCs w:val="28"/>
              </w:rPr>
            </w:pPr>
            <w:r w:rsidRPr="00790F3B">
              <w:rPr>
                <w:rFonts w:ascii="Times New Roman" w:hAnsi="Times New Roman" w:cs="Times New Roman"/>
                <w:bCs/>
                <w:sz w:val="28"/>
                <w:szCs w:val="28"/>
              </w:rPr>
              <w:t xml:space="preserve">           от </w:t>
            </w:r>
            <w:r w:rsidR="00025D3C">
              <w:rPr>
                <w:rFonts w:ascii="Times New Roman" w:hAnsi="Times New Roman" w:cs="Times New Roman"/>
                <w:bCs/>
                <w:sz w:val="28"/>
                <w:szCs w:val="28"/>
              </w:rPr>
              <w:t>09.11</w:t>
            </w:r>
            <w:r w:rsidRPr="00790F3B">
              <w:rPr>
                <w:rFonts w:ascii="Times New Roman" w:hAnsi="Times New Roman" w:cs="Times New Roman"/>
                <w:bCs/>
                <w:sz w:val="28"/>
                <w:szCs w:val="28"/>
              </w:rPr>
              <w:t xml:space="preserve">.2015г.                                                                               № </w:t>
            </w:r>
            <w:r w:rsidR="00025D3C">
              <w:rPr>
                <w:rFonts w:ascii="Times New Roman" w:hAnsi="Times New Roman" w:cs="Times New Roman"/>
                <w:bCs/>
                <w:sz w:val="28"/>
                <w:szCs w:val="28"/>
              </w:rPr>
              <w:t>38</w:t>
            </w:r>
            <w:r w:rsidRPr="00790F3B">
              <w:rPr>
                <w:rFonts w:ascii="Times New Roman" w:hAnsi="Times New Roman" w:cs="Times New Roman"/>
                <w:bCs/>
                <w:sz w:val="28"/>
                <w:szCs w:val="28"/>
              </w:rPr>
              <w:t xml:space="preserve">   </w:t>
            </w:r>
          </w:p>
          <w:p w:rsidR="00790F3B" w:rsidRPr="00790F3B" w:rsidRDefault="00790F3B" w:rsidP="00A56588">
            <w:pPr>
              <w:jc w:val="center"/>
              <w:rPr>
                <w:rFonts w:ascii="Times New Roman" w:hAnsi="Times New Roman" w:cs="Times New Roman"/>
                <w:b/>
                <w:bCs/>
                <w:sz w:val="28"/>
                <w:szCs w:val="28"/>
              </w:rPr>
            </w:pPr>
            <w:r w:rsidRPr="00790F3B">
              <w:rPr>
                <w:rFonts w:ascii="Times New Roman" w:hAnsi="Times New Roman" w:cs="Times New Roman"/>
                <w:bCs/>
                <w:sz w:val="28"/>
                <w:szCs w:val="28"/>
              </w:rPr>
              <w:t xml:space="preserve">                                                       </w:t>
            </w:r>
          </w:p>
        </w:tc>
      </w:tr>
      <w:tr w:rsidR="00790F3B" w:rsidRPr="00790F3B" w:rsidTr="00EA0B83">
        <w:trPr>
          <w:gridAfter w:val="1"/>
          <w:wAfter w:w="4496" w:type="dxa"/>
        </w:trPr>
        <w:tc>
          <w:tcPr>
            <w:tcW w:w="9639" w:type="dxa"/>
            <w:tcBorders>
              <w:top w:val="nil"/>
              <w:left w:val="nil"/>
              <w:bottom w:val="nil"/>
              <w:right w:val="nil"/>
            </w:tcBorders>
          </w:tcPr>
          <w:p w:rsidR="00790F3B" w:rsidRPr="00790F3B" w:rsidRDefault="00790F3B" w:rsidP="00025D3C">
            <w:pPr>
              <w:widowControl w:val="0"/>
              <w:jc w:val="both"/>
              <w:rPr>
                <w:rFonts w:ascii="Times New Roman" w:hAnsi="Times New Roman" w:cs="Times New Roman"/>
                <w:sz w:val="28"/>
                <w:szCs w:val="28"/>
              </w:rPr>
            </w:pPr>
            <w:r w:rsidRPr="00790F3B">
              <w:rPr>
                <w:rFonts w:ascii="Times New Roman" w:hAnsi="Times New Roman" w:cs="Times New Roman"/>
                <w:sz w:val="28"/>
                <w:szCs w:val="28"/>
              </w:rPr>
              <w:t>О конкурсной комиссии по проведению конкурса на замещение вакантных должностей муниципальной службы в администрации муниципального образования "</w:t>
            </w:r>
            <w:r w:rsidR="00025D3C">
              <w:rPr>
                <w:rFonts w:ascii="Times New Roman" w:hAnsi="Times New Roman" w:cs="Times New Roman"/>
                <w:sz w:val="28"/>
                <w:szCs w:val="28"/>
              </w:rPr>
              <w:t>Новотузуклейский сельсовет</w:t>
            </w:r>
            <w:r w:rsidRPr="00790F3B">
              <w:rPr>
                <w:rFonts w:ascii="Times New Roman" w:hAnsi="Times New Roman" w:cs="Times New Roman"/>
                <w:sz w:val="28"/>
                <w:szCs w:val="28"/>
              </w:rPr>
              <w:t>"  и на включение в кадровый резерв администрации муниципального образования "</w:t>
            </w:r>
            <w:r w:rsidR="00025D3C">
              <w:rPr>
                <w:rFonts w:ascii="Times New Roman" w:hAnsi="Times New Roman" w:cs="Times New Roman"/>
                <w:sz w:val="28"/>
                <w:szCs w:val="28"/>
              </w:rPr>
              <w:t>Новотузуклейский сельсовет»</w:t>
            </w:r>
            <w:r w:rsidRPr="00790F3B">
              <w:rPr>
                <w:rFonts w:ascii="Times New Roman" w:hAnsi="Times New Roman" w:cs="Times New Roman"/>
                <w:sz w:val="28"/>
                <w:szCs w:val="28"/>
              </w:rPr>
              <w:t xml:space="preserve">" </w:t>
            </w:r>
          </w:p>
        </w:tc>
      </w:tr>
    </w:tbl>
    <w:p w:rsidR="00790F3B" w:rsidRPr="00790F3B" w:rsidRDefault="00790F3B" w:rsidP="00790F3B">
      <w:pPr>
        <w:widowControl w:val="0"/>
        <w:jc w:val="both"/>
        <w:rPr>
          <w:rFonts w:ascii="Times New Roman" w:hAnsi="Times New Roman" w:cs="Times New Roman"/>
          <w:sz w:val="28"/>
          <w:szCs w:val="28"/>
        </w:rPr>
      </w:pPr>
    </w:p>
    <w:p w:rsidR="00790F3B" w:rsidRPr="00790F3B" w:rsidRDefault="00790F3B" w:rsidP="00790F3B">
      <w:pPr>
        <w:autoSpaceDE w:val="0"/>
        <w:autoSpaceDN w:val="0"/>
        <w:adjustRightInd w:val="0"/>
        <w:ind w:firstLine="720"/>
        <w:jc w:val="both"/>
        <w:outlineLvl w:val="0"/>
        <w:rPr>
          <w:rFonts w:ascii="Times New Roman" w:hAnsi="Times New Roman" w:cs="Times New Roman"/>
          <w:sz w:val="28"/>
          <w:szCs w:val="28"/>
        </w:rPr>
      </w:pPr>
      <w:r w:rsidRPr="00790F3B">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Совет муниципального образования "</w:t>
      </w:r>
      <w:r w:rsidR="00025D3C">
        <w:rPr>
          <w:rFonts w:ascii="Times New Roman" w:hAnsi="Times New Roman" w:cs="Times New Roman"/>
          <w:sz w:val="28"/>
          <w:szCs w:val="28"/>
        </w:rPr>
        <w:t>Новотузуклейский сельсовет»</w:t>
      </w:r>
      <w:r w:rsidRPr="00790F3B">
        <w:rPr>
          <w:rFonts w:ascii="Times New Roman" w:hAnsi="Times New Roman" w:cs="Times New Roman"/>
          <w:sz w:val="28"/>
          <w:szCs w:val="28"/>
        </w:rPr>
        <w:t xml:space="preserve">   </w:t>
      </w:r>
    </w:p>
    <w:p w:rsidR="00790F3B" w:rsidRPr="00790F3B" w:rsidRDefault="00790F3B" w:rsidP="00790F3B">
      <w:pPr>
        <w:autoSpaceDE w:val="0"/>
        <w:autoSpaceDN w:val="0"/>
        <w:adjustRightInd w:val="0"/>
        <w:jc w:val="both"/>
        <w:outlineLvl w:val="0"/>
        <w:rPr>
          <w:rFonts w:ascii="Times New Roman" w:hAnsi="Times New Roman" w:cs="Times New Roman"/>
          <w:sz w:val="28"/>
          <w:szCs w:val="28"/>
        </w:rPr>
      </w:pPr>
      <w:r w:rsidRPr="00790F3B">
        <w:rPr>
          <w:rFonts w:ascii="Times New Roman" w:hAnsi="Times New Roman" w:cs="Times New Roman"/>
          <w:sz w:val="28"/>
          <w:szCs w:val="28"/>
        </w:rPr>
        <w:t>РЕШИЛ:</w:t>
      </w:r>
    </w:p>
    <w:p w:rsidR="00790F3B" w:rsidRPr="00790F3B" w:rsidRDefault="00790F3B" w:rsidP="00790F3B">
      <w:pPr>
        <w:pStyle w:val="ConsPlusTitle"/>
        <w:widowControl/>
        <w:numPr>
          <w:ilvl w:val="0"/>
          <w:numId w:val="1"/>
        </w:numPr>
        <w:ind w:left="1418" w:hanging="567"/>
        <w:jc w:val="both"/>
        <w:rPr>
          <w:rFonts w:ascii="Times New Roman" w:hAnsi="Times New Roman" w:cs="Times New Roman"/>
          <w:b w:val="0"/>
          <w:sz w:val="28"/>
          <w:szCs w:val="28"/>
        </w:rPr>
      </w:pPr>
      <w:r w:rsidRPr="00790F3B">
        <w:rPr>
          <w:rFonts w:ascii="Times New Roman" w:hAnsi="Times New Roman" w:cs="Times New Roman"/>
          <w:b w:val="0"/>
          <w:sz w:val="28"/>
          <w:szCs w:val="28"/>
        </w:rPr>
        <w:t>Утвердить Положение о конкурсной комиссии по проведению конкурса на замещение вакантных должностей муниципальной службы в администрации муниципального образования "</w:t>
      </w:r>
      <w:r w:rsidR="00025D3C">
        <w:rPr>
          <w:rFonts w:ascii="Times New Roman" w:hAnsi="Times New Roman" w:cs="Times New Roman"/>
          <w:b w:val="0"/>
          <w:sz w:val="28"/>
          <w:szCs w:val="28"/>
        </w:rPr>
        <w:t>Новотузуклейский сельсовет</w:t>
      </w:r>
      <w:r w:rsidRPr="00790F3B">
        <w:rPr>
          <w:rFonts w:ascii="Times New Roman" w:hAnsi="Times New Roman" w:cs="Times New Roman"/>
          <w:b w:val="0"/>
          <w:sz w:val="28"/>
          <w:szCs w:val="28"/>
        </w:rPr>
        <w:t>"  и на включение в кадровый резерв администрации муниципального образования "</w:t>
      </w:r>
      <w:r w:rsidR="00025D3C">
        <w:rPr>
          <w:rFonts w:ascii="Times New Roman" w:hAnsi="Times New Roman" w:cs="Times New Roman"/>
          <w:b w:val="0"/>
          <w:sz w:val="28"/>
          <w:szCs w:val="28"/>
        </w:rPr>
        <w:t>Новотузуклейский сельсовет»</w:t>
      </w:r>
      <w:r w:rsidRPr="00790F3B">
        <w:rPr>
          <w:rFonts w:ascii="Times New Roman" w:hAnsi="Times New Roman" w:cs="Times New Roman"/>
          <w:b w:val="0"/>
          <w:sz w:val="28"/>
          <w:szCs w:val="28"/>
        </w:rPr>
        <w:t xml:space="preserve"> согласно приложению № 1.</w:t>
      </w:r>
    </w:p>
    <w:p w:rsidR="00790F3B" w:rsidRPr="00790F3B" w:rsidRDefault="00790F3B" w:rsidP="00790F3B">
      <w:pPr>
        <w:pStyle w:val="ConsPlusTitle"/>
        <w:widowControl/>
        <w:numPr>
          <w:ilvl w:val="0"/>
          <w:numId w:val="1"/>
        </w:numPr>
        <w:ind w:left="1418" w:hanging="567"/>
        <w:jc w:val="both"/>
        <w:rPr>
          <w:rFonts w:ascii="Times New Roman" w:hAnsi="Times New Roman" w:cs="Times New Roman"/>
          <w:b w:val="0"/>
          <w:sz w:val="28"/>
          <w:szCs w:val="28"/>
        </w:rPr>
      </w:pPr>
      <w:r w:rsidRPr="00790F3B">
        <w:rPr>
          <w:rFonts w:ascii="Times New Roman" w:hAnsi="Times New Roman" w:cs="Times New Roman"/>
          <w:b w:val="0"/>
          <w:sz w:val="28"/>
          <w:szCs w:val="28"/>
        </w:rPr>
        <w:t>Утвердить состав конкурсной комиссии по проведению конкурса на замещение вакантных должностей муниципальной службы в администрации муниципального образования "</w:t>
      </w:r>
      <w:r w:rsidR="00025D3C">
        <w:rPr>
          <w:rFonts w:ascii="Times New Roman" w:hAnsi="Times New Roman" w:cs="Times New Roman"/>
          <w:b w:val="0"/>
          <w:sz w:val="28"/>
          <w:szCs w:val="28"/>
        </w:rPr>
        <w:t>Новотузуклейский сельсовет</w:t>
      </w:r>
      <w:r w:rsidRPr="00790F3B">
        <w:rPr>
          <w:rFonts w:ascii="Times New Roman" w:hAnsi="Times New Roman" w:cs="Times New Roman"/>
          <w:b w:val="0"/>
          <w:sz w:val="28"/>
          <w:szCs w:val="28"/>
        </w:rPr>
        <w:t>" и на включение в кадровый резерв администрации  муниципального образования "</w:t>
      </w:r>
      <w:r w:rsidR="00025D3C">
        <w:rPr>
          <w:rFonts w:ascii="Times New Roman" w:hAnsi="Times New Roman" w:cs="Times New Roman"/>
          <w:b w:val="0"/>
          <w:sz w:val="28"/>
          <w:szCs w:val="28"/>
        </w:rPr>
        <w:t>Новотузуклейский сельсовет</w:t>
      </w:r>
      <w:r w:rsidRPr="00790F3B">
        <w:rPr>
          <w:rFonts w:ascii="Times New Roman" w:hAnsi="Times New Roman" w:cs="Times New Roman"/>
          <w:b w:val="0"/>
          <w:sz w:val="28"/>
          <w:szCs w:val="28"/>
        </w:rPr>
        <w:t>"  согласно приложению № 2.</w:t>
      </w:r>
    </w:p>
    <w:p w:rsidR="00790F3B" w:rsidRPr="00790F3B" w:rsidRDefault="00790F3B" w:rsidP="00790F3B">
      <w:pPr>
        <w:numPr>
          <w:ilvl w:val="0"/>
          <w:numId w:val="1"/>
        </w:numPr>
        <w:spacing w:after="0" w:line="240" w:lineRule="auto"/>
        <w:ind w:left="1418" w:hanging="567"/>
        <w:jc w:val="both"/>
        <w:rPr>
          <w:rFonts w:ascii="Times New Roman" w:hAnsi="Times New Roman" w:cs="Times New Roman"/>
          <w:sz w:val="28"/>
          <w:szCs w:val="28"/>
        </w:rPr>
      </w:pPr>
      <w:r w:rsidRPr="00790F3B">
        <w:rPr>
          <w:rFonts w:ascii="Times New Roman" w:hAnsi="Times New Roman" w:cs="Times New Roman"/>
          <w:sz w:val="28"/>
          <w:szCs w:val="28"/>
        </w:rPr>
        <w:t>Настоящее постановление вступает в силу со дня его официального опубликования.</w:t>
      </w:r>
    </w:p>
    <w:p w:rsidR="00790F3B" w:rsidRPr="00790F3B" w:rsidRDefault="00790F3B" w:rsidP="00790F3B">
      <w:pPr>
        <w:widowControl w:val="0"/>
        <w:ind w:firstLine="708"/>
        <w:jc w:val="both"/>
        <w:rPr>
          <w:rFonts w:ascii="Times New Roman" w:hAnsi="Times New Roman" w:cs="Times New Roman"/>
          <w:sz w:val="28"/>
          <w:szCs w:val="28"/>
        </w:rPr>
      </w:pPr>
    </w:p>
    <w:tbl>
      <w:tblPr>
        <w:tblW w:w="14897" w:type="dxa"/>
        <w:tblLook w:val="01E0"/>
      </w:tblPr>
      <w:tblGrid>
        <w:gridCol w:w="9464"/>
        <w:gridCol w:w="5433"/>
      </w:tblGrid>
      <w:tr w:rsidR="00790F3B" w:rsidRPr="00790F3B" w:rsidTr="00A56588">
        <w:tc>
          <w:tcPr>
            <w:tcW w:w="9464" w:type="dxa"/>
          </w:tcPr>
          <w:p w:rsidR="00025D3C" w:rsidRDefault="00790F3B" w:rsidP="00025D3C">
            <w:pPr>
              <w:widowControl w:val="0"/>
              <w:spacing w:after="0"/>
              <w:ind w:right="-108"/>
              <w:jc w:val="both"/>
              <w:rPr>
                <w:rFonts w:ascii="Times New Roman" w:hAnsi="Times New Roman" w:cs="Times New Roman"/>
                <w:sz w:val="28"/>
                <w:szCs w:val="28"/>
              </w:rPr>
            </w:pPr>
            <w:r w:rsidRPr="00790F3B">
              <w:rPr>
                <w:rFonts w:ascii="Times New Roman" w:hAnsi="Times New Roman" w:cs="Times New Roman"/>
                <w:sz w:val="28"/>
                <w:szCs w:val="28"/>
              </w:rPr>
              <w:lastRenderedPageBreak/>
              <w:t xml:space="preserve">   Глава   МО</w:t>
            </w:r>
          </w:p>
          <w:p w:rsidR="00790F3B" w:rsidRPr="00790F3B" w:rsidRDefault="00790F3B" w:rsidP="00025D3C">
            <w:pPr>
              <w:widowControl w:val="0"/>
              <w:ind w:right="-108"/>
              <w:jc w:val="both"/>
              <w:rPr>
                <w:rFonts w:ascii="Times New Roman" w:hAnsi="Times New Roman" w:cs="Times New Roman"/>
                <w:sz w:val="28"/>
                <w:szCs w:val="28"/>
              </w:rPr>
            </w:pPr>
            <w:r w:rsidRPr="00790F3B">
              <w:rPr>
                <w:rFonts w:ascii="Times New Roman" w:hAnsi="Times New Roman" w:cs="Times New Roman"/>
                <w:sz w:val="28"/>
                <w:szCs w:val="28"/>
              </w:rPr>
              <w:t xml:space="preserve"> "</w:t>
            </w:r>
            <w:r w:rsidR="00025D3C">
              <w:rPr>
                <w:rFonts w:ascii="Times New Roman" w:hAnsi="Times New Roman" w:cs="Times New Roman"/>
                <w:sz w:val="28"/>
                <w:szCs w:val="28"/>
              </w:rPr>
              <w:t>Новотузуклейский сельсовет</w:t>
            </w:r>
            <w:r w:rsidRPr="00790F3B">
              <w:rPr>
                <w:rFonts w:ascii="Times New Roman" w:hAnsi="Times New Roman" w:cs="Times New Roman"/>
                <w:sz w:val="28"/>
                <w:szCs w:val="28"/>
              </w:rPr>
              <w:t xml:space="preserve">"                         </w:t>
            </w:r>
            <w:r w:rsidR="00025D3C">
              <w:rPr>
                <w:rFonts w:ascii="Times New Roman" w:hAnsi="Times New Roman" w:cs="Times New Roman"/>
                <w:sz w:val="28"/>
                <w:szCs w:val="28"/>
              </w:rPr>
              <w:t>Л.Ю.Прозорова</w:t>
            </w:r>
          </w:p>
        </w:tc>
        <w:tc>
          <w:tcPr>
            <w:tcW w:w="5433" w:type="dxa"/>
          </w:tcPr>
          <w:p w:rsidR="00790F3B" w:rsidRPr="00790F3B" w:rsidRDefault="00790F3B" w:rsidP="00A56588">
            <w:pPr>
              <w:widowControl w:val="0"/>
              <w:jc w:val="right"/>
              <w:rPr>
                <w:rFonts w:ascii="Times New Roman" w:hAnsi="Times New Roman" w:cs="Times New Roman"/>
                <w:sz w:val="28"/>
                <w:szCs w:val="28"/>
              </w:rPr>
            </w:pPr>
          </w:p>
        </w:tc>
      </w:tr>
    </w:tbl>
    <w:p w:rsidR="00025D3C" w:rsidRDefault="00025D3C" w:rsidP="00025D3C">
      <w:pPr>
        <w:spacing w:after="0"/>
        <w:rPr>
          <w:rFonts w:ascii="Times New Roman" w:hAnsi="Times New Roman" w:cs="Times New Roman"/>
          <w:sz w:val="28"/>
          <w:szCs w:val="28"/>
        </w:rPr>
      </w:pPr>
      <w:r>
        <w:rPr>
          <w:rFonts w:ascii="Times New Roman" w:hAnsi="Times New Roman" w:cs="Times New Roman"/>
          <w:sz w:val="28"/>
          <w:szCs w:val="28"/>
        </w:rPr>
        <w:t xml:space="preserve">  </w:t>
      </w:r>
      <w:r w:rsidR="00790F3B" w:rsidRPr="00790F3B">
        <w:rPr>
          <w:rFonts w:ascii="Times New Roman" w:hAnsi="Times New Roman" w:cs="Times New Roman"/>
          <w:sz w:val="28"/>
          <w:szCs w:val="28"/>
        </w:rPr>
        <w:t xml:space="preserve">Председатель Совета МО </w:t>
      </w:r>
    </w:p>
    <w:p w:rsidR="00790F3B" w:rsidRPr="00790F3B" w:rsidRDefault="00790F3B" w:rsidP="00790F3B">
      <w:pPr>
        <w:rPr>
          <w:rFonts w:ascii="Times New Roman" w:hAnsi="Times New Roman" w:cs="Times New Roman"/>
          <w:sz w:val="28"/>
          <w:szCs w:val="28"/>
        </w:rPr>
      </w:pPr>
      <w:r w:rsidRPr="00790F3B">
        <w:rPr>
          <w:rFonts w:ascii="Times New Roman" w:hAnsi="Times New Roman" w:cs="Times New Roman"/>
          <w:sz w:val="28"/>
          <w:szCs w:val="28"/>
        </w:rPr>
        <w:t>"</w:t>
      </w:r>
      <w:r w:rsidR="00025D3C">
        <w:rPr>
          <w:rFonts w:ascii="Times New Roman" w:hAnsi="Times New Roman" w:cs="Times New Roman"/>
          <w:sz w:val="28"/>
          <w:szCs w:val="28"/>
        </w:rPr>
        <w:t>Новотузуклейский сельсовет</w:t>
      </w:r>
      <w:r w:rsidRPr="00790F3B">
        <w:rPr>
          <w:rFonts w:ascii="Times New Roman" w:hAnsi="Times New Roman" w:cs="Times New Roman"/>
          <w:sz w:val="28"/>
          <w:szCs w:val="28"/>
        </w:rPr>
        <w:t xml:space="preserve">"                       </w:t>
      </w:r>
      <w:r w:rsidR="00025D3C">
        <w:rPr>
          <w:rFonts w:ascii="Times New Roman" w:hAnsi="Times New Roman" w:cs="Times New Roman"/>
          <w:sz w:val="28"/>
          <w:szCs w:val="28"/>
        </w:rPr>
        <w:t xml:space="preserve">    А.Т.Кулов</w:t>
      </w:r>
    </w:p>
    <w:p w:rsidR="00790F3B" w:rsidRPr="00790F3B" w:rsidRDefault="00790F3B" w:rsidP="00790F3B">
      <w:pPr>
        <w:widowControl w:val="0"/>
        <w:ind w:firstLine="5760"/>
        <w:jc w:val="center"/>
        <w:outlineLvl w:val="0"/>
        <w:rPr>
          <w:rFonts w:ascii="Times New Roman" w:hAnsi="Times New Roman" w:cs="Times New Roman"/>
          <w:sz w:val="28"/>
          <w:szCs w:val="28"/>
        </w:rPr>
      </w:pPr>
    </w:p>
    <w:p w:rsidR="00790F3B" w:rsidRPr="00790F3B" w:rsidRDefault="00790F3B" w:rsidP="00790F3B">
      <w:pPr>
        <w:widowControl w:val="0"/>
        <w:ind w:firstLine="5760"/>
        <w:jc w:val="center"/>
        <w:outlineLvl w:val="0"/>
        <w:rPr>
          <w:rFonts w:ascii="Times New Roman" w:hAnsi="Times New Roman" w:cs="Times New Roman"/>
          <w:sz w:val="28"/>
          <w:szCs w:val="28"/>
        </w:rPr>
      </w:pPr>
    </w:p>
    <w:p w:rsidR="00790F3B" w:rsidRPr="00790F3B" w:rsidRDefault="00790F3B" w:rsidP="00790F3B">
      <w:pPr>
        <w:ind w:left="5670"/>
        <w:rPr>
          <w:rFonts w:ascii="Times New Roman" w:eastAsia="Calibri" w:hAnsi="Times New Roman" w:cs="Times New Roman"/>
          <w:sz w:val="28"/>
          <w:szCs w:val="28"/>
        </w:rPr>
      </w:pPr>
    </w:p>
    <w:p w:rsidR="00790F3B" w:rsidRPr="00790F3B" w:rsidRDefault="00790F3B" w:rsidP="00790F3B">
      <w:pPr>
        <w:ind w:left="5670"/>
        <w:rPr>
          <w:rFonts w:ascii="Times New Roman" w:eastAsia="Calibri" w:hAnsi="Times New Roman" w:cs="Times New Roman"/>
          <w:sz w:val="28"/>
          <w:szCs w:val="28"/>
        </w:rPr>
      </w:pPr>
    </w:p>
    <w:p w:rsidR="00790F3B" w:rsidRPr="00790F3B" w:rsidRDefault="00790F3B"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997D2F" w:rsidRDefault="00997D2F" w:rsidP="00790F3B">
      <w:pPr>
        <w:ind w:left="5670"/>
        <w:rPr>
          <w:rFonts w:ascii="Times New Roman" w:eastAsia="Calibri" w:hAnsi="Times New Roman" w:cs="Times New Roman"/>
          <w:sz w:val="28"/>
          <w:szCs w:val="28"/>
        </w:rPr>
      </w:pPr>
    </w:p>
    <w:p w:rsidR="00790F3B" w:rsidRPr="00790F3B" w:rsidRDefault="00790F3B" w:rsidP="00790F3B">
      <w:pPr>
        <w:ind w:left="5670"/>
        <w:rPr>
          <w:rFonts w:ascii="Times New Roman" w:eastAsia="Calibri" w:hAnsi="Times New Roman" w:cs="Times New Roman"/>
          <w:sz w:val="28"/>
          <w:szCs w:val="28"/>
        </w:rPr>
      </w:pPr>
      <w:r w:rsidRPr="00790F3B">
        <w:rPr>
          <w:rFonts w:ascii="Times New Roman" w:eastAsia="Calibri" w:hAnsi="Times New Roman" w:cs="Times New Roman"/>
          <w:sz w:val="28"/>
          <w:szCs w:val="28"/>
        </w:rPr>
        <w:t>Утверждено</w:t>
      </w:r>
    </w:p>
    <w:p w:rsidR="00790F3B" w:rsidRPr="00790F3B" w:rsidRDefault="00790F3B" w:rsidP="00790F3B">
      <w:pPr>
        <w:ind w:left="5670"/>
        <w:rPr>
          <w:rFonts w:ascii="Times New Roman" w:eastAsia="Calibri" w:hAnsi="Times New Roman" w:cs="Times New Roman"/>
          <w:sz w:val="28"/>
          <w:szCs w:val="28"/>
        </w:rPr>
      </w:pPr>
      <w:r w:rsidRPr="00790F3B">
        <w:rPr>
          <w:rFonts w:ascii="Times New Roman" w:eastAsia="Calibri" w:hAnsi="Times New Roman" w:cs="Times New Roman"/>
          <w:sz w:val="28"/>
          <w:szCs w:val="28"/>
        </w:rPr>
        <w:t>решением Совета</w:t>
      </w:r>
    </w:p>
    <w:p w:rsidR="00790F3B" w:rsidRPr="00790F3B" w:rsidRDefault="00790F3B" w:rsidP="00790F3B">
      <w:pPr>
        <w:ind w:left="5670"/>
        <w:rPr>
          <w:rFonts w:ascii="Times New Roman" w:eastAsia="Calibri" w:hAnsi="Times New Roman" w:cs="Times New Roman"/>
          <w:sz w:val="28"/>
          <w:szCs w:val="28"/>
        </w:rPr>
      </w:pPr>
      <w:r w:rsidRPr="00790F3B">
        <w:rPr>
          <w:rFonts w:ascii="Times New Roman" w:eastAsia="Calibri" w:hAnsi="Times New Roman" w:cs="Times New Roman"/>
          <w:sz w:val="28"/>
          <w:szCs w:val="28"/>
        </w:rPr>
        <w:t>муниципального образования</w:t>
      </w:r>
    </w:p>
    <w:p w:rsidR="00790F3B" w:rsidRPr="00790F3B" w:rsidRDefault="00790F3B" w:rsidP="00790F3B">
      <w:pPr>
        <w:ind w:left="5670"/>
        <w:rPr>
          <w:rFonts w:ascii="Times New Roman" w:eastAsia="Calibri" w:hAnsi="Times New Roman" w:cs="Times New Roman"/>
          <w:sz w:val="28"/>
          <w:szCs w:val="28"/>
        </w:rPr>
      </w:pPr>
      <w:r w:rsidRPr="00790F3B">
        <w:rPr>
          <w:rFonts w:ascii="Times New Roman" w:eastAsia="Calibri" w:hAnsi="Times New Roman" w:cs="Times New Roman"/>
          <w:sz w:val="28"/>
          <w:szCs w:val="28"/>
        </w:rPr>
        <w:lastRenderedPageBreak/>
        <w:t>"</w:t>
      </w:r>
      <w:r w:rsidR="00997D2F">
        <w:rPr>
          <w:rFonts w:ascii="Times New Roman" w:eastAsia="Calibri" w:hAnsi="Times New Roman" w:cs="Times New Roman"/>
          <w:sz w:val="28"/>
          <w:szCs w:val="28"/>
        </w:rPr>
        <w:t>Новотузуклейский сельсовет</w:t>
      </w:r>
      <w:r w:rsidRPr="00790F3B">
        <w:rPr>
          <w:rFonts w:ascii="Times New Roman" w:eastAsia="Calibri" w:hAnsi="Times New Roman" w:cs="Times New Roman"/>
          <w:sz w:val="28"/>
          <w:szCs w:val="28"/>
        </w:rPr>
        <w:t xml:space="preserve">" </w:t>
      </w:r>
    </w:p>
    <w:p w:rsidR="00790F3B" w:rsidRPr="00790F3B" w:rsidRDefault="00790F3B" w:rsidP="00790F3B">
      <w:pPr>
        <w:ind w:left="5670"/>
        <w:rPr>
          <w:rFonts w:ascii="Times New Roman" w:eastAsia="Calibri" w:hAnsi="Times New Roman" w:cs="Times New Roman"/>
          <w:sz w:val="28"/>
          <w:szCs w:val="28"/>
        </w:rPr>
      </w:pPr>
      <w:r w:rsidRPr="00790F3B">
        <w:rPr>
          <w:rFonts w:ascii="Times New Roman" w:eastAsia="Calibri" w:hAnsi="Times New Roman" w:cs="Times New Roman"/>
          <w:sz w:val="28"/>
          <w:szCs w:val="28"/>
        </w:rPr>
        <w:t xml:space="preserve">от </w:t>
      </w:r>
      <w:r w:rsidR="00997D2F">
        <w:rPr>
          <w:rFonts w:ascii="Times New Roman" w:eastAsia="Calibri" w:hAnsi="Times New Roman" w:cs="Times New Roman"/>
          <w:sz w:val="28"/>
          <w:szCs w:val="28"/>
        </w:rPr>
        <w:t>09.11</w:t>
      </w:r>
      <w:r w:rsidRPr="00790F3B">
        <w:rPr>
          <w:rFonts w:ascii="Times New Roman" w:eastAsia="Calibri" w:hAnsi="Times New Roman" w:cs="Times New Roman"/>
          <w:sz w:val="28"/>
          <w:szCs w:val="28"/>
        </w:rPr>
        <w:t>.2015 г № 3</w:t>
      </w:r>
      <w:r w:rsidR="00997D2F">
        <w:rPr>
          <w:rFonts w:ascii="Times New Roman" w:eastAsia="Calibri" w:hAnsi="Times New Roman" w:cs="Times New Roman"/>
          <w:sz w:val="28"/>
          <w:szCs w:val="28"/>
        </w:rPr>
        <w:t>8</w:t>
      </w:r>
    </w:p>
    <w:p w:rsidR="00790F3B" w:rsidRPr="00790F3B" w:rsidRDefault="00790F3B" w:rsidP="00790F3B">
      <w:pPr>
        <w:pStyle w:val="ConsPlusTitle"/>
        <w:widowControl/>
        <w:jc w:val="center"/>
        <w:rPr>
          <w:rFonts w:ascii="Times New Roman" w:hAnsi="Times New Roman" w:cs="Times New Roman"/>
          <w:b w:val="0"/>
          <w:sz w:val="28"/>
          <w:szCs w:val="28"/>
        </w:rPr>
      </w:pPr>
    </w:p>
    <w:p w:rsidR="00790F3B" w:rsidRPr="00790F3B" w:rsidRDefault="00790F3B" w:rsidP="00790F3B">
      <w:pPr>
        <w:pStyle w:val="ConsPlusTitle"/>
        <w:widowControl/>
        <w:jc w:val="center"/>
        <w:rPr>
          <w:rFonts w:ascii="Times New Roman" w:hAnsi="Times New Roman" w:cs="Times New Roman"/>
          <w:b w:val="0"/>
          <w:sz w:val="28"/>
          <w:szCs w:val="28"/>
        </w:rPr>
      </w:pPr>
    </w:p>
    <w:p w:rsidR="00790F3B" w:rsidRPr="00790F3B" w:rsidRDefault="00790F3B" w:rsidP="00790F3B">
      <w:pPr>
        <w:pStyle w:val="ConsPlusTitle"/>
        <w:widowControl/>
        <w:jc w:val="center"/>
        <w:rPr>
          <w:rFonts w:ascii="Times New Roman" w:hAnsi="Times New Roman" w:cs="Times New Roman"/>
          <w:b w:val="0"/>
          <w:sz w:val="28"/>
          <w:szCs w:val="28"/>
        </w:rPr>
      </w:pPr>
      <w:r w:rsidRPr="00790F3B">
        <w:rPr>
          <w:rFonts w:ascii="Times New Roman" w:hAnsi="Times New Roman" w:cs="Times New Roman"/>
          <w:b w:val="0"/>
          <w:sz w:val="28"/>
          <w:szCs w:val="28"/>
        </w:rPr>
        <w:t>ПОЛОЖЕНИЕ</w:t>
      </w:r>
    </w:p>
    <w:p w:rsidR="00790F3B" w:rsidRPr="00790F3B" w:rsidRDefault="00790F3B" w:rsidP="00790F3B">
      <w:pPr>
        <w:pStyle w:val="ConsPlusTitle"/>
        <w:widowControl/>
        <w:jc w:val="center"/>
        <w:rPr>
          <w:rFonts w:ascii="Times New Roman" w:hAnsi="Times New Roman" w:cs="Times New Roman"/>
          <w:b w:val="0"/>
          <w:sz w:val="28"/>
          <w:szCs w:val="28"/>
        </w:rPr>
      </w:pPr>
      <w:r w:rsidRPr="00790F3B">
        <w:rPr>
          <w:rFonts w:ascii="Times New Roman" w:hAnsi="Times New Roman" w:cs="Times New Roman"/>
          <w:b w:val="0"/>
          <w:sz w:val="28"/>
          <w:szCs w:val="28"/>
        </w:rPr>
        <w:t>о конкурсной комиссии по проведению конкурса на замещение</w:t>
      </w:r>
    </w:p>
    <w:p w:rsidR="00790F3B" w:rsidRPr="00790F3B" w:rsidRDefault="00790F3B" w:rsidP="00790F3B">
      <w:pPr>
        <w:pStyle w:val="ConsPlusTitle"/>
        <w:widowControl/>
        <w:jc w:val="center"/>
        <w:rPr>
          <w:rFonts w:ascii="Times New Roman" w:hAnsi="Times New Roman" w:cs="Times New Roman"/>
          <w:b w:val="0"/>
          <w:sz w:val="28"/>
          <w:szCs w:val="28"/>
        </w:rPr>
      </w:pPr>
      <w:r w:rsidRPr="00790F3B">
        <w:rPr>
          <w:rFonts w:ascii="Times New Roman" w:hAnsi="Times New Roman" w:cs="Times New Roman"/>
          <w:b w:val="0"/>
          <w:sz w:val="28"/>
          <w:szCs w:val="28"/>
        </w:rPr>
        <w:t xml:space="preserve"> вакантных должностей муниципальной службы в администрации муниципального образования "</w:t>
      </w:r>
      <w:r w:rsidR="00997D2F">
        <w:rPr>
          <w:rFonts w:ascii="Times New Roman" w:hAnsi="Times New Roman" w:cs="Times New Roman"/>
          <w:b w:val="0"/>
          <w:sz w:val="28"/>
          <w:szCs w:val="28"/>
        </w:rPr>
        <w:t>Новотузуклейский сельсовет</w:t>
      </w:r>
      <w:r w:rsidRPr="00790F3B">
        <w:rPr>
          <w:rFonts w:ascii="Times New Roman" w:hAnsi="Times New Roman" w:cs="Times New Roman"/>
          <w:b w:val="0"/>
          <w:sz w:val="28"/>
          <w:szCs w:val="28"/>
        </w:rPr>
        <w:t xml:space="preserve">"  и на включение </w:t>
      </w:r>
    </w:p>
    <w:p w:rsidR="00790F3B" w:rsidRPr="00790F3B" w:rsidRDefault="00790F3B" w:rsidP="00790F3B">
      <w:pPr>
        <w:pStyle w:val="ConsPlusTitle"/>
        <w:widowControl/>
        <w:jc w:val="center"/>
        <w:rPr>
          <w:rFonts w:ascii="Times New Roman" w:hAnsi="Times New Roman" w:cs="Times New Roman"/>
          <w:b w:val="0"/>
          <w:sz w:val="28"/>
          <w:szCs w:val="28"/>
        </w:rPr>
      </w:pPr>
      <w:r w:rsidRPr="00790F3B">
        <w:rPr>
          <w:rFonts w:ascii="Times New Roman" w:hAnsi="Times New Roman" w:cs="Times New Roman"/>
          <w:b w:val="0"/>
          <w:sz w:val="28"/>
          <w:szCs w:val="28"/>
        </w:rPr>
        <w:t xml:space="preserve">в кадровый резерв администрации муниципального образования </w:t>
      </w:r>
    </w:p>
    <w:p w:rsidR="00790F3B" w:rsidRPr="00790F3B" w:rsidRDefault="00790F3B" w:rsidP="00790F3B">
      <w:pPr>
        <w:pStyle w:val="ConsPlusTitle"/>
        <w:widowControl/>
        <w:jc w:val="center"/>
        <w:rPr>
          <w:rFonts w:ascii="Times New Roman" w:hAnsi="Times New Roman" w:cs="Times New Roman"/>
          <w:b w:val="0"/>
          <w:sz w:val="28"/>
          <w:szCs w:val="28"/>
        </w:rPr>
      </w:pPr>
      <w:r w:rsidRPr="00790F3B">
        <w:rPr>
          <w:rFonts w:ascii="Times New Roman" w:hAnsi="Times New Roman" w:cs="Times New Roman"/>
          <w:b w:val="0"/>
          <w:sz w:val="28"/>
          <w:szCs w:val="28"/>
        </w:rPr>
        <w:t>"</w:t>
      </w:r>
      <w:r w:rsidR="00997D2F">
        <w:rPr>
          <w:rFonts w:ascii="Times New Roman" w:hAnsi="Times New Roman" w:cs="Times New Roman"/>
          <w:b w:val="0"/>
          <w:sz w:val="28"/>
          <w:szCs w:val="28"/>
        </w:rPr>
        <w:t>Новотузуклейский сельсовет</w:t>
      </w:r>
      <w:r w:rsidRPr="00790F3B">
        <w:rPr>
          <w:rFonts w:ascii="Times New Roman" w:hAnsi="Times New Roman" w:cs="Times New Roman"/>
          <w:b w:val="0"/>
          <w:sz w:val="28"/>
          <w:szCs w:val="28"/>
        </w:rPr>
        <w:t xml:space="preserve">" </w:t>
      </w:r>
    </w:p>
    <w:p w:rsidR="00790F3B" w:rsidRPr="00790F3B" w:rsidRDefault="00790F3B" w:rsidP="00790F3B">
      <w:pPr>
        <w:pStyle w:val="ConsPlusNormal"/>
        <w:widowControl/>
        <w:ind w:firstLine="540"/>
        <w:jc w:val="both"/>
        <w:rPr>
          <w:rFonts w:ascii="Times New Roman" w:hAnsi="Times New Roman" w:cs="Times New Roman"/>
          <w:sz w:val="28"/>
          <w:szCs w:val="28"/>
        </w:rPr>
      </w:pPr>
    </w:p>
    <w:p w:rsidR="00790F3B" w:rsidRPr="00790F3B" w:rsidRDefault="00790F3B" w:rsidP="00790F3B">
      <w:pPr>
        <w:pStyle w:val="ConsPlusNormal"/>
        <w:widowControl/>
        <w:ind w:firstLine="540"/>
        <w:jc w:val="center"/>
        <w:rPr>
          <w:rFonts w:ascii="Times New Roman" w:hAnsi="Times New Roman" w:cs="Times New Roman"/>
          <w:sz w:val="28"/>
          <w:szCs w:val="28"/>
        </w:rPr>
      </w:pPr>
      <w:r w:rsidRPr="00790F3B">
        <w:rPr>
          <w:rFonts w:ascii="Times New Roman" w:hAnsi="Times New Roman" w:cs="Times New Roman"/>
          <w:sz w:val="28"/>
          <w:szCs w:val="28"/>
        </w:rPr>
        <w:t>1. Общие положения</w:t>
      </w:r>
    </w:p>
    <w:p w:rsidR="00790F3B" w:rsidRPr="00790F3B" w:rsidRDefault="00790F3B" w:rsidP="00790F3B">
      <w:pPr>
        <w:pStyle w:val="ConsPlusNormal"/>
        <w:widowControl/>
        <w:ind w:firstLine="540"/>
        <w:jc w:val="both"/>
        <w:rPr>
          <w:rFonts w:ascii="Times New Roman" w:hAnsi="Times New Roman" w:cs="Times New Roman"/>
          <w:sz w:val="28"/>
          <w:szCs w:val="28"/>
        </w:rPr>
      </w:pPr>
    </w:p>
    <w:p w:rsidR="00790F3B" w:rsidRPr="00790F3B" w:rsidRDefault="00790F3B" w:rsidP="00790F3B">
      <w:pPr>
        <w:pStyle w:val="ConsPlusTitle"/>
        <w:widowControl/>
        <w:ind w:firstLine="720"/>
        <w:jc w:val="both"/>
        <w:rPr>
          <w:rFonts w:ascii="Times New Roman" w:hAnsi="Times New Roman" w:cs="Times New Roman"/>
          <w:b w:val="0"/>
          <w:sz w:val="28"/>
          <w:szCs w:val="28"/>
        </w:rPr>
      </w:pPr>
      <w:r w:rsidRPr="00790F3B">
        <w:rPr>
          <w:rFonts w:ascii="Times New Roman" w:hAnsi="Times New Roman" w:cs="Times New Roman"/>
          <w:b w:val="0"/>
          <w:sz w:val="28"/>
          <w:szCs w:val="28"/>
        </w:rPr>
        <w:t>1.1. В Администрации муниципального образования "</w:t>
      </w:r>
      <w:r w:rsidR="00997D2F">
        <w:rPr>
          <w:rFonts w:ascii="Times New Roman" w:hAnsi="Times New Roman" w:cs="Times New Roman"/>
          <w:b w:val="0"/>
          <w:sz w:val="28"/>
          <w:szCs w:val="28"/>
        </w:rPr>
        <w:t>Новотузуклейский сельсовет</w:t>
      </w:r>
      <w:r w:rsidRPr="00790F3B">
        <w:rPr>
          <w:rFonts w:ascii="Times New Roman" w:hAnsi="Times New Roman" w:cs="Times New Roman"/>
          <w:b w:val="0"/>
          <w:sz w:val="28"/>
          <w:szCs w:val="28"/>
        </w:rPr>
        <w:t>"  (далее - администрация муниципального образования) формируется конкурсная комиссия по проведению конкурса на замещение вакантных должностей муниципальной службы в администрации муниципального образования и на включение в кадровый резерв администрации муниципального образования (далее – Комиссия).</w:t>
      </w:r>
    </w:p>
    <w:p w:rsidR="00790F3B" w:rsidRPr="00790F3B" w:rsidRDefault="00790F3B" w:rsidP="00790F3B">
      <w:pPr>
        <w:autoSpaceDE w:val="0"/>
        <w:autoSpaceDN w:val="0"/>
        <w:adjustRightInd w:val="0"/>
        <w:ind w:firstLine="708"/>
        <w:jc w:val="both"/>
        <w:outlineLvl w:val="0"/>
        <w:rPr>
          <w:rFonts w:ascii="Times New Roman" w:hAnsi="Times New Roman" w:cs="Times New Roman"/>
          <w:sz w:val="28"/>
          <w:szCs w:val="28"/>
        </w:rPr>
      </w:pPr>
      <w:r w:rsidRPr="00790F3B">
        <w:rPr>
          <w:rFonts w:ascii="Times New Roman" w:hAnsi="Times New Roman" w:cs="Times New Roman"/>
          <w:sz w:val="28"/>
          <w:szCs w:val="28"/>
        </w:rPr>
        <w:t>1.2. Правовую основу деятельности Комиссии составляют Конституция Российской Федерации, федеральные законы, указы и распоряжения Президента Российской Федерации, постановления и распоряжения Правительства Российской Федерации, Устав Астраханской области, Законы Астраханской области, постановления и распоряжения Губернатора Астраханской области, постановления и распоряжения Правительства Астраханской области, устав муниципального образования "</w:t>
      </w:r>
      <w:r w:rsidR="00997D2F">
        <w:rPr>
          <w:rFonts w:ascii="Times New Roman" w:hAnsi="Times New Roman" w:cs="Times New Roman"/>
          <w:sz w:val="28"/>
          <w:szCs w:val="28"/>
        </w:rPr>
        <w:t>Новотузуклейский сельсовет</w:t>
      </w:r>
      <w:r w:rsidRPr="00790F3B">
        <w:rPr>
          <w:rFonts w:ascii="Times New Roman" w:hAnsi="Times New Roman" w:cs="Times New Roman"/>
          <w:sz w:val="28"/>
          <w:szCs w:val="28"/>
        </w:rPr>
        <w:t>", иные муниципальные нормативные правовые акты, а также настоящее Положение.</w:t>
      </w:r>
    </w:p>
    <w:p w:rsidR="00790F3B" w:rsidRPr="00790F3B" w:rsidRDefault="00790F3B" w:rsidP="00790F3B">
      <w:pPr>
        <w:autoSpaceDE w:val="0"/>
        <w:autoSpaceDN w:val="0"/>
        <w:adjustRightInd w:val="0"/>
        <w:ind w:firstLine="708"/>
        <w:jc w:val="both"/>
        <w:outlineLvl w:val="0"/>
        <w:rPr>
          <w:rFonts w:ascii="Times New Roman" w:hAnsi="Times New Roman" w:cs="Times New Roman"/>
          <w:sz w:val="28"/>
          <w:szCs w:val="28"/>
        </w:rPr>
      </w:pPr>
      <w:r w:rsidRPr="00790F3B">
        <w:rPr>
          <w:rFonts w:ascii="Times New Roman" w:hAnsi="Times New Roman" w:cs="Times New Roman"/>
          <w:sz w:val="28"/>
          <w:szCs w:val="28"/>
        </w:rPr>
        <w:t>1.3. Комиссия действует на постоянной основе.</w:t>
      </w:r>
    </w:p>
    <w:p w:rsidR="00790F3B" w:rsidRPr="00790F3B" w:rsidRDefault="00790F3B" w:rsidP="00790F3B">
      <w:pPr>
        <w:ind w:firstLine="720"/>
        <w:jc w:val="center"/>
        <w:rPr>
          <w:rFonts w:ascii="Times New Roman" w:hAnsi="Times New Roman" w:cs="Times New Roman"/>
          <w:sz w:val="28"/>
          <w:szCs w:val="28"/>
        </w:rPr>
      </w:pPr>
      <w:r w:rsidRPr="00790F3B">
        <w:rPr>
          <w:rFonts w:ascii="Times New Roman" w:hAnsi="Times New Roman" w:cs="Times New Roman"/>
          <w:sz w:val="28"/>
          <w:szCs w:val="28"/>
        </w:rPr>
        <w:t>2. Функции Комиссии</w:t>
      </w:r>
    </w:p>
    <w:p w:rsidR="00790F3B" w:rsidRPr="00790F3B" w:rsidRDefault="00790F3B" w:rsidP="00790F3B">
      <w:pPr>
        <w:pStyle w:val="ConsPlusNormal"/>
        <w:widowControl/>
        <w:ind w:firstLine="540"/>
        <w:jc w:val="both"/>
        <w:rPr>
          <w:rFonts w:ascii="Times New Roman" w:hAnsi="Times New Roman" w:cs="Times New Roman"/>
          <w:sz w:val="28"/>
          <w:szCs w:val="28"/>
        </w:rPr>
      </w:pPr>
      <w:r w:rsidRPr="00790F3B">
        <w:rPr>
          <w:rFonts w:ascii="Times New Roman" w:hAnsi="Times New Roman" w:cs="Times New Roman"/>
          <w:sz w:val="28"/>
          <w:szCs w:val="28"/>
        </w:rPr>
        <w:t>2.1. Функции Комиссии являются:</w:t>
      </w:r>
    </w:p>
    <w:p w:rsidR="00790F3B" w:rsidRPr="00790F3B" w:rsidRDefault="00790F3B" w:rsidP="00790F3B">
      <w:pPr>
        <w:pStyle w:val="ConsPlusTitle"/>
        <w:widowControl/>
        <w:ind w:firstLine="540"/>
        <w:jc w:val="both"/>
        <w:rPr>
          <w:rFonts w:ascii="Times New Roman" w:hAnsi="Times New Roman" w:cs="Times New Roman"/>
          <w:b w:val="0"/>
          <w:sz w:val="28"/>
          <w:szCs w:val="28"/>
        </w:rPr>
      </w:pPr>
      <w:r w:rsidRPr="00790F3B">
        <w:rPr>
          <w:rFonts w:ascii="Times New Roman" w:hAnsi="Times New Roman" w:cs="Times New Roman"/>
          <w:b w:val="0"/>
          <w:sz w:val="28"/>
          <w:szCs w:val="28"/>
        </w:rPr>
        <w:t>размещение на официальном сайте администрации муниципального образования в сети Интернет объявления о приеме документов для участия в конкурсе на замещение вакантных должностей муниципальной службы в администрации муниципального образования на включение в кадровый резерв администрации муниципального образования (далее – конкурс);</w:t>
      </w:r>
    </w:p>
    <w:p w:rsidR="00790F3B" w:rsidRPr="00790F3B" w:rsidRDefault="00790F3B" w:rsidP="00790F3B">
      <w:pPr>
        <w:autoSpaceDE w:val="0"/>
        <w:autoSpaceDN w:val="0"/>
        <w:adjustRightInd w:val="0"/>
        <w:ind w:firstLine="540"/>
        <w:jc w:val="both"/>
        <w:outlineLvl w:val="0"/>
        <w:rPr>
          <w:rFonts w:ascii="Times New Roman" w:hAnsi="Times New Roman" w:cs="Times New Roman"/>
          <w:sz w:val="28"/>
          <w:szCs w:val="28"/>
        </w:rPr>
      </w:pPr>
      <w:r w:rsidRPr="00790F3B">
        <w:rPr>
          <w:rFonts w:ascii="Times New Roman" w:hAnsi="Times New Roman" w:cs="Times New Roman"/>
          <w:sz w:val="28"/>
          <w:szCs w:val="28"/>
        </w:rPr>
        <w:t>прием и изучение документов лиц, пожелавших участвовать в конкурсе;</w:t>
      </w:r>
    </w:p>
    <w:p w:rsidR="00790F3B" w:rsidRPr="00790F3B" w:rsidRDefault="00790F3B" w:rsidP="00790F3B">
      <w:pPr>
        <w:autoSpaceDE w:val="0"/>
        <w:autoSpaceDN w:val="0"/>
        <w:adjustRightInd w:val="0"/>
        <w:ind w:firstLine="540"/>
        <w:jc w:val="both"/>
        <w:outlineLvl w:val="0"/>
        <w:rPr>
          <w:rFonts w:ascii="Times New Roman" w:hAnsi="Times New Roman" w:cs="Times New Roman"/>
          <w:sz w:val="28"/>
          <w:szCs w:val="28"/>
        </w:rPr>
      </w:pPr>
      <w:r w:rsidRPr="00790F3B">
        <w:rPr>
          <w:rFonts w:ascii="Times New Roman" w:hAnsi="Times New Roman" w:cs="Times New Roman"/>
          <w:sz w:val="28"/>
          <w:szCs w:val="28"/>
        </w:rPr>
        <w:lastRenderedPageBreak/>
        <w:t>проверка достоверности сведений, содержащихся в представленных документах;</w:t>
      </w:r>
    </w:p>
    <w:p w:rsidR="00790F3B" w:rsidRPr="00790F3B" w:rsidRDefault="00790F3B" w:rsidP="00790F3B">
      <w:pPr>
        <w:autoSpaceDE w:val="0"/>
        <w:autoSpaceDN w:val="0"/>
        <w:adjustRightInd w:val="0"/>
        <w:ind w:firstLine="540"/>
        <w:jc w:val="both"/>
        <w:outlineLvl w:val="0"/>
        <w:rPr>
          <w:rFonts w:ascii="Times New Roman" w:hAnsi="Times New Roman" w:cs="Times New Roman"/>
          <w:sz w:val="28"/>
          <w:szCs w:val="28"/>
        </w:rPr>
      </w:pPr>
      <w:r w:rsidRPr="00790F3B">
        <w:rPr>
          <w:rFonts w:ascii="Times New Roman" w:hAnsi="Times New Roman" w:cs="Times New Roman"/>
          <w:sz w:val="28"/>
          <w:szCs w:val="28"/>
        </w:rPr>
        <w:t>определение даты, места и времени проведения заседания конкурсной комиссии и уведомление об этом кандидатов;</w:t>
      </w:r>
    </w:p>
    <w:p w:rsidR="00790F3B" w:rsidRPr="00790F3B" w:rsidRDefault="00790F3B" w:rsidP="00790F3B">
      <w:pPr>
        <w:autoSpaceDE w:val="0"/>
        <w:autoSpaceDN w:val="0"/>
        <w:adjustRightInd w:val="0"/>
        <w:ind w:firstLine="540"/>
        <w:jc w:val="both"/>
        <w:outlineLvl w:val="0"/>
        <w:rPr>
          <w:rFonts w:ascii="Times New Roman" w:hAnsi="Times New Roman" w:cs="Times New Roman"/>
          <w:sz w:val="28"/>
          <w:szCs w:val="28"/>
        </w:rPr>
      </w:pPr>
      <w:r w:rsidRPr="00790F3B">
        <w:rPr>
          <w:rFonts w:ascii="Times New Roman" w:hAnsi="Times New Roman" w:cs="Times New Roman"/>
          <w:sz w:val="28"/>
          <w:szCs w:val="28"/>
        </w:rPr>
        <w:t>оценка кандидатов, участвующих в конкурсе, и определение победителей в конкурсе;</w:t>
      </w:r>
    </w:p>
    <w:p w:rsidR="00790F3B" w:rsidRPr="00790F3B" w:rsidRDefault="00790F3B" w:rsidP="00790F3B">
      <w:pPr>
        <w:autoSpaceDE w:val="0"/>
        <w:autoSpaceDN w:val="0"/>
        <w:adjustRightInd w:val="0"/>
        <w:ind w:firstLine="540"/>
        <w:jc w:val="both"/>
        <w:outlineLvl w:val="0"/>
        <w:rPr>
          <w:rFonts w:ascii="Times New Roman" w:hAnsi="Times New Roman" w:cs="Times New Roman"/>
          <w:sz w:val="28"/>
          <w:szCs w:val="28"/>
        </w:rPr>
      </w:pPr>
      <w:r w:rsidRPr="00790F3B">
        <w:rPr>
          <w:rFonts w:ascii="Times New Roman" w:hAnsi="Times New Roman" w:cs="Times New Roman"/>
          <w:sz w:val="28"/>
          <w:szCs w:val="28"/>
        </w:rPr>
        <w:t>информирование участников конкурса о его результатах;</w:t>
      </w:r>
    </w:p>
    <w:p w:rsidR="00790F3B" w:rsidRPr="00790F3B" w:rsidRDefault="00790F3B" w:rsidP="00790F3B">
      <w:pPr>
        <w:autoSpaceDE w:val="0"/>
        <w:autoSpaceDN w:val="0"/>
        <w:adjustRightInd w:val="0"/>
        <w:ind w:firstLine="540"/>
        <w:jc w:val="both"/>
        <w:outlineLvl w:val="0"/>
        <w:rPr>
          <w:rFonts w:ascii="Times New Roman" w:hAnsi="Times New Roman" w:cs="Times New Roman"/>
          <w:sz w:val="28"/>
          <w:szCs w:val="28"/>
        </w:rPr>
      </w:pPr>
      <w:r w:rsidRPr="00790F3B">
        <w:rPr>
          <w:rFonts w:ascii="Times New Roman" w:hAnsi="Times New Roman" w:cs="Times New Roman"/>
          <w:sz w:val="28"/>
          <w:szCs w:val="28"/>
        </w:rPr>
        <w:t>иные функции, связанные с проведением конкурса.</w:t>
      </w:r>
    </w:p>
    <w:p w:rsidR="00790F3B" w:rsidRPr="00790F3B" w:rsidRDefault="00790F3B" w:rsidP="00790F3B">
      <w:pPr>
        <w:pStyle w:val="ConsPlusNormal"/>
        <w:widowControl/>
        <w:ind w:firstLine="0"/>
        <w:jc w:val="center"/>
        <w:outlineLvl w:val="1"/>
        <w:rPr>
          <w:rFonts w:ascii="Times New Roman" w:hAnsi="Times New Roman" w:cs="Times New Roman"/>
          <w:sz w:val="28"/>
          <w:szCs w:val="28"/>
        </w:rPr>
      </w:pPr>
      <w:r w:rsidRPr="00790F3B">
        <w:rPr>
          <w:rFonts w:ascii="Times New Roman" w:hAnsi="Times New Roman" w:cs="Times New Roman"/>
          <w:sz w:val="28"/>
          <w:szCs w:val="28"/>
        </w:rPr>
        <w:t>3. Организация работы Комиссии</w:t>
      </w:r>
    </w:p>
    <w:p w:rsidR="00790F3B" w:rsidRPr="00790F3B" w:rsidRDefault="00790F3B" w:rsidP="00790F3B">
      <w:pPr>
        <w:pStyle w:val="ConsPlusNormal"/>
        <w:widowControl/>
        <w:jc w:val="both"/>
        <w:rPr>
          <w:rFonts w:ascii="Times New Roman" w:hAnsi="Times New Roman" w:cs="Times New Roman"/>
          <w:sz w:val="28"/>
          <w:szCs w:val="28"/>
        </w:rPr>
      </w:pPr>
      <w:r w:rsidRPr="00790F3B">
        <w:rPr>
          <w:rFonts w:ascii="Times New Roman" w:hAnsi="Times New Roman" w:cs="Times New Roman"/>
          <w:sz w:val="28"/>
          <w:szCs w:val="28"/>
        </w:rPr>
        <w:t>3.1. Комиссию возглавляет ее председатель.</w:t>
      </w:r>
    </w:p>
    <w:p w:rsidR="00790F3B" w:rsidRPr="00790F3B" w:rsidRDefault="00790F3B" w:rsidP="00790F3B">
      <w:pPr>
        <w:pStyle w:val="ConsPlusNormal"/>
        <w:widowControl/>
        <w:jc w:val="both"/>
        <w:rPr>
          <w:rFonts w:ascii="Times New Roman" w:hAnsi="Times New Roman" w:cs="Times New Roman"/>
          <w:sz w:val="28"/>
          <w:szCs w:val="28"/>
        </w:rPr>
      </w:pPr>
      <w:r w:rsidRPr="00790F3B">
        <w:rPr>
          <w:rFonts w:ascii="Times New Roman" w:hAnsi="Times New Roman" w:cs="Times New Roman"/>
          <w:sz w:val="28"/>
          <w:szCs w:val="28"/>
        </w:rPr>
        <w:t>3.2. Председатель Комиссии:</w:t>
      </w:r>
    </w:p>
    <w:p w:rsidR="00790F3B" w:rsidRPr="00790F3B" w:rsidRDefault="00790F3B" w:rsidP="00790F3B">
      <w:pPr>
        <w:autoSpaceDE w:val="0"/>
        <w:autoSpaceDN w:val="0"/>
        <w:adjustRightInd w:val="0"/>
        <w:ind w:firstLine="720"/>
        <w:jc w:val="both"/>
        <w:outlineLvl w:val="0"/>
        <w:rPr>
          <w:rFonts w:ascii="Times New Roman" w:hAnsi="Times New Roman" w:cs="Times New Roman"/>
          <w:sz w:val="28"/>
          <w:szCs w:val="28"/>
        </w:rPr>
      </w:pPr>
      <w:r w:rsidRPr="00790F3B">
        <w:rPr>
          <w:rFonts w:ascii="Times New Roman" w:hAnsi="Times New Roman" w:cs="Times New Roman"/>
          <w:sz w:val="28"/>
          <w:szCs w:val="28"/>
        </w:rPr>
        <w:t>осуществляет общее руководство работой Комиссии;</w:t>
      </w:r>
    </w:p>
    <w:p w:rsidR="00790F3B" w:rsidRPr="00790F3B" w:rsidRDefault="00790F3B" w:rsidP="00790F3B">
      <w:pPr>
        <w:pStyle w:val="ConsPlusNormal"/>
        <w:widowControl/>
        <w:jc w:val="both"/>
        <w:rPr>
          <w:rFonts w:ascii="Times New Roman" w:hAnsi="Times New Roman" w:cs="Times New Roman"/>
          <w:sz w:val="28"/>
          <w:szCs w:val="28"/>
        </w:rPr>
      </w:pPr>
      <w:r w:rsidRPr="00790F3B">
        <w:rPr>
          <w:rFonts w:ascii="Times New Roman" w:hAnsi="Times New Roman" w:cs="Times New Roman"/>
          <w:sz w:val="28"/>
          <w:szCs w:val="28"/>
        </w:rPr>
        <w:t>созывает заседания Комиссии, определяет повестку дня и председательствует на ее заседаниях;</w:t>
      </w:r>
    </w:p>
    <w:p w:rsidR="00790F3B" w:rsidRPr="00790F3B" w:rsidRDefault="00790F3B" w:rsidP="00790F3B">
      <w:pPr>
        <w:pStyle w:val="ConsPlusNormal"/>
        <w:widowControl/>
        <w:jc w:val="both"/>
        <w:rPr>
          <w:rFonts w:ascii="Times New Roman" w:hAnsi="Times New Roman" w:cs="Times New Roman"/>
          <w:sz w:val="28"/>
          <w:szCs w:val="28"/>
        </w:rPr>
      </w:pPr>
      <w:r w:rsidRPr="00790F3B">
        <w:rPr>
          <w:rFonts w:ascii="Times New Roman" w:hAnsi="Times New Roman" w:cs="Times New Roman"/>
          <w:sz w:val="28"/>
          <w:szCs w:val="28"/>
        </w:rPr>
        <w:t>подписывает решения Комиссии;</w:t>
      </w:r>
    </w:p>
    <w:p w:rsidR="00790F3B" w:rsidRPr="00790F3B" w:rsidRDefault="00790F3B" w:rsidP="00790F3B">
      <w:pPr>
        <w:pStyle w:val="ConsPlusNormal"/>
        <w:widowControl/>
        <w:jc w:val="both"/>
        <w:rPr>
          <w:rFonts w:ascii="Times New Roman" w:hAnsi="Times New Roman" w:cs="Times New Roman"/>
          <w:sz w:val="28"/>
          <w:szCs w:val="28"/>
        </w:rPr>
      </w:pPr>
      <w:r w:rsidRPr="00790F3B">
        <w:rPr>
          <w:rFonts w:ascii="Times New Roman" w:hAnsi="Times New Roman" w:cs="Times New Roman"/>
          <w:sz w:val="28"/>
          <w:szCs w:val="28"/>
        </w:rPr>
        <w:t>дает поручения заместителю председателя Комиссии, членам Комиссии;</w:t>
      </w:r>
    </w:p>
    <w:p w:rsidR="00790F3B" w:rsidRPr="00790F3B" w:rsidRDefault="00790F3B" w:rsidP="00790F3B">
      <w:pPr>
        <w:autoSpaceDE w:val="0"/>
        <w:autoSpaceDN w:val="0"/>
        <w:adjustRightInd w:val="0"/>
        <w:ind w:firstLine="720"/>
        <w:jc w:val="both"/>
        <w:outlineLvl w:val="0"/>
        <w:rPr>
          <w:rFonts w:ascii="Times New Roman" w:hAnsi="Times New Roman" w:cs="Times New Roman"/>
          <w:sz w:val="28"/>
          <w:szCs w:val="28"/>
        </w:rPr>
      </w:pPr>
      <w:r w:rsidRPr="00790F3B">
        <w:rPr>
          <w:rFonts w:ascii="Times New Roman" w:hAnsi="Times New Roman" w:cs="Times New Roman"/>
          <w:sz w:val="28"/>
          <w:szCs w:val="28"/>
        </w:rPr>
        <w:t>утверждает рабочие документы комиссии;</w:t>
      </w:r>
    </w:p>
    <w:p w:rsidR="00790F3B" w:rsidRPr="00790F3B" w:rsidRDefault="00790F3B" w:rsidP="00790F3B">
      <w:pPr>
        <w:autoSpaceDE w:val="0"/>
        <w:autoSpaceDN w:val="0"/>
        <w:adjustRightInd w:val="0"/>
        <w:ind w:firstLine="720"/>
        <w:jc w:val="both"/>
        <w:outlineLvl w:val="0"/>
        <w:rPr>
          <w:rFonts w:ascii="Times New Roman" w:hAnsi="Times New Roman" w:cs="Times New Roman"/>
          <w:sz w:val="28"/>
          <w:szCs w:val="28"/>
        </w:rPr>
      </w:pPr>
      <w:r w:rsidRPr="00790F3B">
        <w:rPr>
          <w:rFonts w:ascii="Times New Roman" w:hAnsi="Times New Roman" w:cs="Times New Roman"/>
          <w:sz w:val="28"/>
          <w:szCs w:val="28"/>
        </w:rPr>
        <w:t>принимает решение о неучастии члена комиссии в голосовании при возникновении у него конфликта интересов.</w:t>
      </w:r>
    </w:p>
    <w:p w:rsidR="00790F3B" w:rsidRPr="00790F3B" w:rsidRDefault="00790F3B" w:rsidP="00790F3B">
      <w:pPr>
        <w:pStyle w:val="ConsPlusNormal"/>
        <w:widowControl/>
        <w:jc w:val="both"/>
        <w:rPr>
          <w:rFonts w:ascii="Times New Roman" w:hAnsi="Times New Roman" w:cs="Times New Roman"/>
          <w:sz w:val="28"/>
          <w:szCs w:val="28"/>
        </w:rPr>
      </w:pPr>
      <w:r w:rsidRPr="00790F3B">
        <w:rPr>
          <w:rFonts w:ascii="Times New Roman" w:hAnsi="Times New Roman" w:cs="Times New Roman"/>
          <w:sz w:val="28"/>
          <w:szCs w:val="28"/>
        </w:rPr>
        <w:t>исполняет иные функции, связанные с руководством Комиссией.</w:t>
      </w:r>
    </w:p>
    <w:p w:rsidR="00790F3B" w:rsidRPr="00790F3B" w:rsidRDefault="00790F3B" w:rsidP="00790F3B">
      <w:pPr>
        <w:pStyle w:val="ConsPlusNormal"/>
        <w:widowControl/>
        <w:jc w:val="both"/>
        <w:rPr>
          <w:rFonts w:ascii="Times New Roman" w:hAnsi="Times New Roman" w:cs="Times New Roman"/>
          <w:sz w:val="28"/>
          <w:szCs w:val="28"/>
        </w:rPr>
      </w:pPr>
      <w:r w:rsidRPr="00790F3B">
        <w:rPr>
          <w:rFonts w:ascii="Times New Roman" w:hAnsi="Times New Roman" w:cs="Times New Roman"/>
          <w:sz w:val="28"/>
          <w:szCs w:val="28"/>
        </w:rPr>
        <w:t>3.3. Комиссия состоит из председателя Комиссии, его заместителя, секретаря и членов Комиссии. Общее число членов Комиссии составляет  5 человек.</w:t>
      </w:r>
    </w:p>
    <w:p w:rsidR="00790F3B" w:rsidRPr="00790F3B" w:rsidRDefault="00790F3B" w:rsidP="00790F3B">
      <w:pPr>
        <w:autoSpaceDE w:val="0"/>
        <w:autoSpaceDN w:val="0"/>
        <w:adjustRightInd w:val="0"/>
        <w:ind w:firstLine="720"/>
        <w:jc w:val="both"/>
        <w:outlineLvl w:val="0"/>
        <w:rPr>
          <w:rFonts w:ascii="Times New Roman" w:hAnsi="Times New Roman" w:cs="Times New Roman"/>
          <w:sz w:val="28"/>
          <w:szCs w:val="28"/>
        </w:rPr>
      </w:pPr>
      <w:r w:rsidRPr="00790F3B">
        <w:rPr>
          <w:rFonts w:ascii="Times New Roman" w:hAnsi="Times New Roman" w:cs="Times New Roman"/>
          <w:sz w:val="28"/>
          <w:szCs w:val="28"/>
        </w:rPr>
        <w:t>3.3.1.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790F3B" w:rsidRPr="00790F3B" w:rsidRDefault="00790F3B" w:rsidP="00790F3B">
      <w:pPr>
        <w:autoSpaceDE w:val="0"/>
        <w:autoSpaceDN w:val="0"/>
        <w:adjustRightInd w:val="0"/>
        <w:ind w:firstLine="720"/>
        <w:jc w:val="both"/>
        <w:outlineLvl w:val="1"/>
        <w:rPr>
          <w:rFonts w:ascii="Times New Roman" w:hAnsi="Times New Roman" w:cs="Times New Roman"/>
          <w:sz w:val="28"/>
          <w:szCs w:val="28"/>
        </w:rPr>
      </w:pPr>
      <w:r w:rsidRPr="00790F3B">
        <w:rPr>
          <w:rFonts w:ascii="Times New Roman" w:hAnsi="Times New Roman" w:cs="Times New Roman"/>
          <w:sz w:val="28"/>
          <w:szCs w:val="28"/>
        </w:rPr>
        <w:t>3.3.2. По запросу представителя нанимателя (работодателя) к работе Комиссии могут привлекаться представители научных и образовательных учреждений, других организаций в качестве независимых экспертов - специалистов по вопросам, связанным с муниципальной службой.</w:t>
      </w:r>
    </w:p>
    <w:p w:rsidR="00790F3B" w:rsidRPr="00790F3B" w:rsidRDefault="00790F3B" w:rsidP="00790F3B">
      <w:pPr>
        <w:pStyle w:val="ConsPlusNormal"/>
        <w:widowControl/>
        <w:jc w:val="both"/>
        <w:rPr>
          <w:rFonts w:ascii="Times New Roman" w:hAnsi="Times New Roman" w:cs="Times New Roman"/>
          <w:sz w:val="28"/>
          <w:szCs w:val="28"/>
        </w:rPr>
      </w:pPr>
      <w:r w:rsidRPr="00790F3B">
        <w:rPr>
          <w:rFonts w:ascii="Times New Roman" w:hAnsi="Times New Roman" w:cs="Times New Roman"/>
          <w:sz w:val="28"/>
          <w:szCs w:val="28"/>
        </w:rPr>
        <w:t>3.4. В случае отсутствия председателя Комиссии или по его поручению обязанности председателя Комиссии исполняет заместитель председателя Комиссии.</w:t>
      </w:r>
    </w:p>
    <w:p w:rsidR="00790F3B" w:rsidRPr="00790F3B" w:rsidRDefault="00790F3B" w:rsidP="00790F3B">
      <w:pPr>
        <w:pStyle w:val="ConsPlusNormal"/>
        <w:widowControl/>
        <w:jc w:val="both"/>
        <w:rPr>
          <w:rFonts w:ascii="Times New Roman" w:hAnsi="Times New Roman" w:cs="Times New Roman"/>
          <w:sz w:val="28"/>
          <w:szCs w:val="28"/>
        </w:rPr>
      </w:pPr>
      <w:r w:rsidRPr="00790F3B">
        <w:rPr>
          <w:rFonts w:ascii="Times New Roman" w:hAnsi="Times New Roman" w:cs="Times New Roman"/>
          <w:sz w:val="28"/>
          <w:szCs w:val="28"/>
        </w:rPr>
        <w:lastRenderedPageBreak/>
        <w:t>3.5. Организацию подготовки, созыва и проведения заседаний Комиссии, ведение протоколов и оформление решений обеспечивает секретарь Комиссии.</w:t>
      </w:r>
    </w:p>
    <w:p w:rsidR="00790F3B" w:rsidRPr="00790F3B" w:rsidRDefault="00790F3B" w:rsidP="00790F3B">
      <w:pPr>
        <w:autoSpaceDE w:val="0"/>
        <w:autoSpaceDN w:val="0"/>
        <w:adjustRightInd w:val="0"/>
        <w:ind w:firstLine="720"/>
        <w:jc w:val="both"/>
        <w:outlineLvl w:val="0"/>
        <w:rPr>
          <w:rFonts w:ascii="Times New Roman" w:hAnsi="Times New Roman" w:cs="Times New Roman"/>
          <w:sz w:val="28"/>
          <w:szCs w:val="28"/>
        </w:rPr>
      </w:pPr>
      <w:r w:rsidRPr="00790F3B">
        <w:rPr>
          <w:rFonts w:ascii="Times New Roman" w:hAnsi="Times New Roman" w:cs="Times New Roman"/>
          <w:sz w:val="28"/>
          <w:szCs w:val="28"/>
        </w:rPr>
        <w:t>3.6. Заседание конкурсной комиссии проводится при наличии не менее двух кандидатов.</w:t>
      </w:r>
    </w:p>
    <w:p w:rsidR="00790F3B" w:rsidRPr="00790F3B" w:rsidRDefault="00790F3B" w:rsidP="00790F3B">
      <w:pPr>
        <w:autoSpaceDE w:val="0"/>
        <w:autoSpaceDN w:val="0"/>
        <w:adjustRightInd w:val="0"/>
        <w:ind w:firstLine="720"/>
        <w:jc w:val="both"/>
        <w:outlineLvl w:val="0"/>
        <w:rPr>
          <w:rFonts w:ascii="Times New Roman" w:hAnsi="Times New Roman" w:cs="Times New Roman"/>
          <w:sz w:val="28"/>
          <w:szCs w:val="28"/>
        </w:rPr>
      </w:pPr>
      <w:r w:rsidRPr="00790F3B">
        <w:rPr>
          <w:rFonts w:ascii="Times New Roman" w:hAnsi="Times New Roman" w:cs="Times New Roman"/>
          <w:sz w:val="28"/>
          <w:szCs w:val="28"/>
        </w:rPr>
        <w:t>3.7.Заседание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790F3B" w:rsidRPr="00790F3B" w:rsidRDefault="00790F3B" w:rsidP="00790F3B">
      <w:pPr>
        <w:autoSpaceDE w:val="0"/>
        <w:autoSpaceDN w:val="0"/>
        <w:adjustRightInd w:val="0"/>
        <w:ind w:firstLine="720"/>
        <w:jc w:val="both"/>
        <w:outlineLvl w:val="0"/>
        <w:rPr>
          <w:rFonts w:ascii="Times New Roman" w:hAnsi="Times New Roman" w:cs="Times New Roman"/>
          <w:sz w:val="28"/>
          <w:szCs w:val="28"/>
        </w:rPr>
      </w:pPr>
      <w:r w:rsidRPr="00790F3B">
        <w:rPr>
          <w:rFonts w:ascii="Times New Roman" w:hAnsi="Times New Roman" w:cs="Times New Roman"/>
          <w:sz w:val="28"/>
          <w:szCs w:val="28"/>
        </w:rPr>
        <w:t>3.8. При равенстве голосов решающим является голос председателя конкурсной комиссии.</w:t>
      </w:r>
    </w:p>
    <w:p w:rsidR="00790F3B" w:rsidRPr="00790F3B" w:rsidRDefault="00790F3B" w:rsidP="00790F3B">
      <w:pPr>
        <w:autoSpaceDE w:val="0"/>
        <w:autoSpaceDN w:val="0"/>
        <w:adjustRightInd w:val="0"/>
        <w:ind w:firstLine="720"/>
        <w:jc w:val="both"/>
        <w:outlineLvl w:val="0"/>
        <w:rPr>
          <w:rFonts w:ascii="Times New Roman" w:hAnsi="Times New Roman" w:cs="Times New Roman"/>
          <w:sz w:val="28"/>
          <w:szCs w:val="28"/>
        </w:rPr>
      </w:pPr>
      <w:r w:rsidRPr="00790F3B">
        <w:rPr>
          <w:rFonts w:ascii="Times New Roman" w:hAnsi="Times New Roman" w:cs="Times New Roman"/>
          <w:sz w:val="28"/>
          <w:szCs w:val="28"/>
        </w:rPr>
        <w:t>3.9. Решение Комиссии принимается в отсутствие кандидата.</w:t>
      </w:r>
    </w:p>
    <w:p w:rsidR="00790F3B" w:rsidRPr="00790F3B" w:rsidRDefault="00790F3B" w:rsidP="00790F3B">
      <w:pPr>
        <w:autoSpaceDE w:val="0"/>
        <w:autoSpaceDN w:val="0"/>
        <w:adjustRightInd w:val="0"/>
        <w:ind w:firstLine="720"/>
        <w:jc w:val="both"/>
        <w:rPr>
          <w:rFonts w:ascii="Times New Roman" w:hAnsi="Times New Roman" w:cs="Times New Roman"/>
          <w:sz w:val="28"/>
          <w:szCs w:val="28"/>
        </w:rPr>
      </w:pPr>
      <w:r w:rsidRPr="00790F3B">
        <w:rPr>
          <w:rFonts w:ascii="Times New Roman" w:hAnsi="Times New Roman" w:cs="Times New Roman"/>
          <w:sz w:val="28"/>
          <w:szCs w:val="28"/>
        </w:rPr>
        <w:t>3.10. По результатам проведения конкурса Комиссия представляет представителю нанимателя (работодателю) протокол, в котором определяются кандидаты, признаваемые победителями конкурса, и кандидат, рекомендуемый для назначения на вакантную должность муниципальной службы администрации муниципального образования либо для включения в кадровый резерв администрации муниципального образования.</w:t>
      </w:r>
    </w:p>
    <w:p w:rsidR="00790F3B" w:rsidRPr="00790F3B" w:rsidRDefault="00790F3B" w:rsidP="00790F3B">
      <w:pPr>
        <w:autoSpaceDE w:val="0"/>
        <w:autoSpaceDN w:val="0"/>
        <w:adjustRightInd w:val="0"/>
        <w:ind w:firstLine="720"/>
        <w:jc w:val="both"/>
        <w:rPr>
          <w:rFonts w:ascii="Times New Roman" w:hAnsi="Times New Roman" w:cs="Times New Roman"/>
          <w:sz w:val="28"/>
          <w:szCs w:val="28"/>
        </w:rPr>
      </w:pPr>
      <w:r w:rsidRPr="00790F3B">
        <w:rPr>
          <w:rFonts w:ascii="Times New Roman" w:hAnsi="Times New Roman" w:cs="Times New Roman"/>
          <w:sz w:val="28"/>
          <w:szCs w:val="28"/>
        </w:rPr>
        <w:t>3.11. О результатах конкурса в течение 3-х дней со дня завершения конкурса в письменной форме сообщается кандидатам, участвовавшим в конкурсе.</w:t>
      </w:r>
    </w:p>
    <w:p w:rsidR="00790F3B" w:rsidRPr="00790F3B" w:rsidRDefault="00790F3B" w:rsidP="00790F3B">
      <w:pPr>
        <w:pStyle w:val="ConsPlusNormal"/>
        <w:widowControl/>
        <w:ind w:firstLine="0"/>
        <w:jc w:val="center"/>
        <w:outlineLvl w:val="1"/>
        <w:rPr>
          <w:rFonts w:ascii="Times New Roman" w:hAnsi="Times New Roman" w:cs="Times New Roman"/>
          <w:sz w:val="28"/>
          <w:szCs w:val="28"/>
        </w:rPr>
      </w:pPr>
      <w:r w:rsidRPr="00790F3B">
        <w:rPr>
          <w:rFonts w:ascii="Times New Roman" w:hAnsi="Times New Roman" w:cs="Times New Roman"/>
          <w:sz w:val="28"/>
          <w:szCs w:val="28"/>
        </w:rPr>
        <w:t>4. Обеспечение деятельности Комиссии</w:t>
      </w:r>
    </w:p>
    <w:p w:rsidR="00790F3B" w:rsidRPr="00790F3B" w:rsidRDefault="00790F3B" w:rsidP="00790F3B">
      <w:pPr>
        <w:pStyle w:val="ConsPlusNormal"/>
        <w:widowControl/>
        <w:ind w:firstLine="540"/>
        <w:jc w:val="both"/>
        <w:rPr>
          <w:rFonts w:ascii="Times New Roman" w:hAnsi="Times New Roman" w:cs="Times New Roman"/>
          <w:sz w:val="28"/>
          <w:szCs w:val="28"/>
        </w:rPr>
      </w:pPr>
    </w:p>
    <w:p w:rsidR="00790F3B" w:rsidRPr="00790F3B" w:rsidRDefault="00790F3B" w:rsidP="00790F3B">
      <w:pPr>
        <w:pStyle w:val="ConsPlusNormal"/>
        <w:widowControl/>
        <w:ind w:firstLine="540"/>
        <w:jc w:val="both"/>
        <w:rPr>
          <w:rFonts w:ascii="Times New Roman" w:hAnsi="Times New Roman" w:cs="Times New Roman"/>
          <w:sz w:val="28"/>
          <w:szCs w:val="28"/>
        </w:rPr>
      </w:pPr>
      <w:r w:rsidRPr="00790F3B">
        <w:rPr>
          <w:rFonts w:ascii="Times New Roman" w:hAnsi="Times New Roman" w:cs="Times New Roman"/>
          <w:sz w:val="28"/>
          <w:szCs w:val="28"/>
        </w:rPr>
        <w:t>4.1. Организационное, техническое и документационное обеспечение деятельности Комиссии осуществляет специалист по кадровой работе администрации муниципального образования.</w:t>
      </w:r>
    </w:p>
    <w:p w:rsidR="00790F3B" w:rsidRPr="00790F3B" w:rsidRDefault="00790F3B" w:rsidP="00790F3B">
      <w:pPr>
        <w:rPr>
          <w:rFonts w:ascii="Times New Roman" w:hAnsi="Times New Roman" w:cs="Times New Roman"/>
          <w:sz w:val="28"/>
          <w:szCs w:val="28"/>
        </w:rPr>
      </w:pPr>
    </w:p>
    <w:p w:rsidR="00790F3B" w:rsidRPr="00790F3B" w:rsidRDefault="00790F3B" w:rsidP="00790F3B">
      <w:pPr>
        <w:rPr>
          <w:rFonts w:ascii="Times New Roman" w:hAnsi="Times New Roman" w:cs="Times New Roman"/>
          <w:sz w:val="28"/>
          <w:szCs w:val="28"/>
        </w:rPr>
      </w:pPr>
    </w:p>
    <w:p w:rsidR="00790F3B" w:rsidRPr="00790F3B" w:rsidRDefault="00790F3B" w:rsidP="00790F3B">
      <w:pPr>
        <w:rPr>
          <w:rFonts w:ascii="Times New Roman" w:hAnsi="Times New Roman" w:cs="Times New Roman"/>
          <w:sz w:val="28"/>
          <w:szCs w:val="28"/>
        </w:rPr>
      </w:pPr>
    </w:p>
    <w:p w:rsidR="00790F3B" w:rsidRPr="00790F3B" w:rsidRDefault="00790F3B" w:rsidP="00790F3B">
      <w:pPr>
        <w:rPr>
          <w:rFonts w:ascii="Times New Roman" w:hAnsi="Times New Roman" w:cs="Times New Roman"/>
          <w:sz w:val="28"/>
          <w:szCs w:val="28"/>
        </w:rPr>
      </w:pPr>
    </w:p>
    <w:p w:rsidR="00790F3B" w:rsidRPr="00790F3B" w:rsidRDefault="00790F3B" w:rsidP="00790F3B">
      <w:pPr>
        <w:rPr>
          <w:rFonts w:ascii="Times New Roman" w:hAnsi="Times New Roman" w:cs="Times New Roman"/>
          <w:sz w:val="28"/>
          <w:szCs w:val="28"/>
        </w:rPr>
      </w:pPr>
    </w:p>
    <w:p w:rsidR="00790F3B" w:rsidRPr="00790F3B" w:rsidRDefault="00790F3B" w:rsidP="00790F3B">
      <w:pPr>
        <w:ind w:firstLine="4680"/>
        <w:rPr>
          <w:rFonts w:ascii="Times New Roman" w:hAnsi="Times New Roman" w:cs="Times New Roman"/>
          <w:sz w:val="28"/>
          <w:szCs w:val="28"/>
        </w:rPr>
      </w:pPr>
      <w:r w:rsidRPr="00790F3B">
        <w:rPr>
          <w:rFonts w:ascii="Times New Roman" w:hAnsi="Times New Roman" w:cs="Times New Roman"/>
          <w:sz w:val="28"/>
          <w:szCs w:val="28"/>
        </w:rPr>
        <w:t xml:space="preserve">Приложение № 2 </w:t>
      </w:r>
    </w:p>
    <w:p w:rsidR="00790F3B" w:rsidRPr="00790F3B" w:rsidRDefault="00790F3B" w:rsidP="00790F3B">
      <w:pPr>
        <w:ind w:firstLine="4680"/>
        <w:rPr>
          <w:rFonts w:ascii="Times New Roman" w:hAnsi="Times New Roman" w:cs="Times New Roman"/>
          <w:sz w:val="28"/>
          <w:szCs w:val="28"/>
        </w:rPr>
      </w:pPr>
      <w:r w:rsidRPr="00790F3B">
        <w:rPr>
          <w:rFonts w:ascii="Times New Roman" w:hAnsi="Times New Roman" w:cs="Times New Roman"/>
          <w:sz w:val="28"/>
          <w:szCs w:val="28"/>
        </w:rPr>
        <w:t xml:space="preserve">к постановлению администрации </w:t>
      </w:r>
    </w:p>
    <w:p w:rsidR="00790F3B" w:rsidRPr="00790F3B" w:rsidRDefault="00790F3B" w:rsidP="00790F3B">
      <w:pPr>
        <w:ind w:firstLine="4680"/>
        <w:rPr>
          <w:rFonts w:ascii="Times New Roman" w:hAnsi="Times New Roman" w:cs="Times New Roman"/>
          <w:sz w:val="28"/>
          <w:szCs w:val="28"/>
        </w:rPr>
      </w:pPr>
      <w:r w:rsidRPr="00790F3B">
        <w:rPr>
          <w:rFonts w:ascii="Times New Roman" w:hAnsi="Times New Roman" w:cs="Times New Roman"/>
          <w:sz w:val="28"/>
          <w:szCs w:val="28"/>
        </w:rPr>
        <w:lastRenderedPageBreak/>
        <w:t>муниципального образования</w:t>
      </w:r>
    </w:p>
    <w:p w:rsidR="00790F3B" w:rsidRPr="00790F3B" w:rsidRDefault="00790F3B" w:rsidP="00790F3B">
      <w:pPr>
        <w:ind w:firstLine="4680"/>
        <w:rPr>
          <w:rFonts w:ascii="Times New Roman" w:hAnsi="Times New Roman" w:cs="Times New Roman"/>
          <w:sz w:val="28"/>
          <w:szCs w:val="28"/>
        </w:rPr>
      </w:pPr>
      <w:r w:rsidRPr="00790F3B">
        <w:rPr>
          <w:rFonts w:ascii="Times New Roman" w:hAnsi="Times New Roman" w:cs="Times New Roman"/>
          <w:sz w:val="28"/>
          <w:szCs w:val="28"/>
        </w:rPr>
        <w:t>"</w:t>
      </w:r>
      <w:r w:rsidR="00997D2F">
        <w:rPr>
          <w:rFonts w:ascii="Times New Roman" w:hAnsi="Times New Roman" w:cs="Times New Roman"/>
          <w:sz w:val="28"/>
          <w:szCs w:val="28"/>
        </w:rPr>
        <w:t>Новотузуклейский сельсовет</w:t>
      </w:r>
      <w:r w:rsidRPr="00790F3B">
        <w:rPr>
          <w:rFonts w:ascii="Times New Roman" w:hAnsi="Times New Roman" w:cs="Times New Roman"/>
          <w:sz w:val="28"/>
          <w:szCs w:val="28"/>
        </w:rPr>
        <w:t xml:space="preserve">" </w:t>
      </w:r>
    </w:p>
    <w:p w:rsidR="00790F3B" w:rsidRPr="00790F3B" w:rsidRDefault="00790F3B" w:rsidP="00790F3B">
      <w:pPr>
        <w:ind w:firstLine="4680"/>
        <w:rPr>
          <w:rFonts w:ascii="Times New Roman" w:hAnsi="Times New Roman" w:cs="Times New Roman"/>
          <w:sz w:val="28"/>
          <w:szCs w:val="28"/>
        </w:rPr>
      </w:pPr>
      <w:r w:rsidRPr="00790F3B">
        <w:rPr>
          <w:rFonts w:ascii="Times New Roman" w:hAnsi="Times New Roman" w:cs="Times New Roman"/>
          <w:sz w:val="28"/>
          <w:szCs w:val="28"/>
        </w:rPr>
        <w:t xml:space="preserve">от </w:t>
      </w:r>
      <w:r w:rsidR="00997D2F">
        <w:rPr>
          <w:rFonts w:ascii="Times New Roman" w:hAnsi="Times New Roman" w:cs="Times New Roman"/>
          <w:sz w:val="28"/>
          <w:szCs w:val="28"/>
        </w:rPr>
        <w:t>09.11</w:t>
      </w:r>
      <w:r w:rsidRPr="00790F3B">
        <w:rPr>
          <w:rFonts w:ascii="Times New Roman" w:hAnsi="Times New Roman" w:cs="Times New Roman"/>
          <w:sz w:val="28"/>
          <w:szCs w:val="28"/>
        </w:rPr>
        <w:t xml:space="preserve">.2015 г. № </w:t>
      </w:r>
      <w:r w:rsidR="00997D2F">
        <w:rPr>
          <w:rFonts w:ascii="Times New Roman" w:hAnsi="Times New Roman" w:cs="Times New Roman"/>
          <w:sz w:val="28"/>
          <w:szCs w:val="28"/>
        </w:rPr>
        <w:t>38</w:t>
      </w:r>
    </w:p>
    <w:tbl>
      <w:tblPr>
        <w:tblW w:w="10362" w:type="dxa"/>
        <w:tblInd w:w="-885" w:type="dxa"/>
        <w:tblLayout w:type="fixed"/>
        <w:tblLook w:val="01E0"/>
      </w:tblPr>
      <w:tblGrid>
        <w:gridCol w:w="250"/>
        <w:gridCol w:w="4712"/>
        <w:gridCol w:w="270"/>
        <w:gridCol w:w="5130"/>
      </w:tblGrid>
      <w:tr w:rsidR="00790F3B" w:rsidRPr="00790F3B" w:rsidTr="00997D2F">
        <w:trPr>
          <w:trHeight w:val="2250"/>
        </w:trPr>
        <w:tc>
          <w:tcPr>
            <w:tcW w:w="10362" w:type="dxa"/>
            <w:gridSpan w:val="4"/>
          </w:tcPr>
          <w:p w:rsidR="00790F3B" w:rsidRPr="00790F3B" w:rsidRDefault="00790F3B" w:rsidP="00A56588">
            <w:pPr>
              <w:jc w:val="center"/>
              <w:rPr>
                <w:rFonts w:ascii="Times New Roman" w:hAnsi="Times New Roman" w:cs="Times New Roman"/>
                <w:sz w:val="28"/>
                <w:szCs w:val="28"/>
              </w:rPr>
            </w:pPr>
            <w:r w:rsidRPr="00790F3B">
              <w:rPr>
                <w:rFonts w:ascii="Times New Roman" w:hAnsi="Times New Roman" w:cs="Times New Roman"/>
                <w:sz w:val="28"/>
                <w:szCs w:val="28"/>
              </w:rPr>
              <w:t>СОСТАВ</w:t>
            </w:r>
          </w:p>
          <w:p w:rsidR="00790F3B" w:rsidRPr="00790F3B" w:rsidRDefault="00790F3B" w:rsidP="00A56588">
            <w:pPr>
              <w:jc w:val="center"/>
              <w:rPr>
                <w:rFonts w:ascii="Times New Roman" w:hAnsi="Times New Roman" w:cs="Times New Roman"/>
                <w:sz w:val="28"/>
                <w:szCs w:val="28"/>
              </w:rPr>
            </w:pPr>
            <w:r w:rsidRPr="00790F3B">
              <w:rPr>
                <w:rFonts w:ascii="Times New Roman" w:hAnsi="Times New Roman" w:cs="Times New Roman"/>
                <w:sz w:val="28"/>
                <w:szCs w:val="28"/>
              </w:rPr>
              <w:t>конкурсной комиссии по проведению конкурса на замещение вакантных должностей муниципальной службы в администрации муниципального образования и проведению конкурса на включение в кадровый резерв администрации муниципального образования</w:t>
            </w:r>
          </w:p>
          <w:p w:rsidR="00790F3B" w:rsidRPr="00790F3B" w:rsidRDefault="00790F3B" w:rsidP="00A56588">
            <w:pPr>
              <w:jc w:val="center"/>
              <w:rPr>
                <w:rFonts w:ascii="Times New Roman" w:hAnsi="Times New Roman" w:cs="Times New Roman"/>
                <w:sz w:val="28"/>
                <w:szCs w:val="28"/>
              </w:rPr>
            </w:pPr>
          </w:p>
        </w:tc>
      </w:tr>
      <w:tr w:rsidR="00790F3B" w:rsidRPr="00790F3B" w:rsidTr="00A56588">
        <w:tc>
          <w:tcPr>
            <w:tcW w:w="250" w:type="dxa"/>
          </w:tcPr>
          <w:p w:rsidR="00790F3B" w:rsidRPr="00790F3B" w:rsidRDefault="00790F3B" w:rsidP="00A56588">
            <w:pPr>
              <w:rPr>
                <w:rFonts w:ascii="Times New Roman" w:hAnsi="Times New Roman" w:cs="Times New Roman"/>
                <w:sz w:val="28"/>
                <w:szCs w:val="28"/>
              </w:rPr>
            </w:pPr>
          </w:p>
          <w:p w:rsidR="00790F3B" w:rsidRPr="00790F3B" w:rsidRDefault="00790F3B" w:rsidP="00A56588">
            <w:pPr>
              <w:rPr>
                <w:rFonts w:ascii="Times New Roman" w:hAnsi="Times New Roman" w:cs="Times New Roman"/>
                <w:sz w:val="28"/>
                <w:szCs w:val="28"/>
              </w:rPr>
            </w:pPr>
            <w:r w:rsidRPr="00790F3B">
              <w:rPr>
                <w:rFonts w:ascii="Times New Roman" w:hAnsi="Times New Roman" w:cs="Times New Roman"/>
                <w:sz w:val="28"/>
                <w:szCs w:val="28"/>
              </w:rPr>
              <w:t>1</w:t>
            </w:r>
          </w:p>
        </w:tc>
        <w:tc>
          <w:tcPr>
            <w:tcW w:w="4712" w:type="dxa"/>
            <w:shd w:val="clear" w:color="auto" w:fill="auto"/>
          </w:tcPr>
          <w:p w:rsidR="00790F3B" w:rsidRPr="00790F3B" w:rsidRDefault="00790F3B" w:rsidP="00A56588">
            <w:pPr>
              <w:rPr>
                <w:rFonts w:ascii="Times New Roman" w:hAnsi="Times New Roman" w:cs="Times New Roman"/>
                <w:sz w:val="28"/>
                <w:szCs w:val="28"/>
              </w:rPr>
            </w:pPr>
          </w:p>
          <w:p w:rsidR="00790F3B" w:rsidRPr="00790F3B" w:rsidRDefault="00997D2F" w:rsidP="00A56588">
            <w:pPr>
              <w:rPr>
                <w:rFonts w:ascii="Times New Roman" w:hAnsi="Times New Roman" w:cs="Times New Roman"/>
                <w:sz w:val="28"/>
                <w:szCs w:val="28"/>
              </w:rPr>
            </w:pPr>
            <w:r>
              <w:rPr>
                <w:rFonts w:ascii="Times New Roman" w:hAnsi="Times New Roman" w:cs="Times New Roman"/>
                <w:sz w:val="28"/>
                <w:szCs w:val="28"/>
              </w:rPr>
              <w:t>Прозорова Лидия Юрьевна</w:t>
            </w:r>
          </w:p>
        </w:tc>
        <w:tc>
          <w:tcPr>
            <w:tcW w:w="270" w:type="dxa"/>
            <w:shd w:val="clear" w:color="auto" w:fill="auto"/>
          </w:tcPr>
          <w:p w:rsidR="00790F3B" w:rsidRPr="00790F3B" w:rsidRDefault="00790F3B" w:rsidP="00A56588">
            <w:pPr>
              <w:rPr>
                <w:rFonts w:ascii="Times New Roman" w:hAnsi="Times New Roman" w:cs="Times New Roman"/>
                <w:sz w:val="28"/>
                <w:szCs w:val="28"/>
              </w:rPr>
            </w:pPr>
          </w:p>
        </w:tc>
        <w:tc>
          <w:tcPr>
            <w:tcW w:w="5130" w:type="dxa"/>
          </w:tcPr>
          <w:p w:rsidR="00790F3B" w:rsidRPr="00790F3B" w:rsidRDefault="00790F3B" w:rsidP="00A56588">
            <w:pPr>
              <w:jc w:val="both"/>
              <w:rPr>
                <w:rFonts w:ascii="Times New Roman" w:hAnsi="Times New Roman" w:cs="Times New Roman"/>
                <w:sz w:val="28"/>
                <w:szCs w:val="28"/>
              </w:rPr>
            </w:pPr>
          </w:p>
          <w:p w:rsidR="00790F3B" w:rsidRPr="00790F3B" w:rsidRDefault="00790F3B" w:rsidP="00A56588">
            <w:pPr>
              <w:jc w:val="both"/>
              <w:rPr>
                <w:rFonts w:ascii="Times New Roman" w:hAnsi="Times New Roman" w:cs="Times New Roman"/>
                <w:sz w:val="28"/>
                <w:szCs w:val="28"/>
              </w:rPr>
            </w:pPr>
            <w:r w:rsidRPr="00790F3B">
              <w:rPr>
                <w:rFonts w:ascii="Times New Roman" w:hAnsi="Times New Roman" w:cs="Times New Roman"/>
                <w:sz w:val="28"/>
                <w:szCs w:val="28"/>
              </w:rPr>
              <w:t>- председатель конкурсной комиссии</w:t>
            </w:r>
          </w:p>
        </w:tc>
      </w:tr>
      <w:tr w:rsidR="00790F3B" w:rsidRPr="00790F3B" w:rsidTr="00A56588">
        <w:tc>
          <w:tcPr>
            <w:tcW w:w="250" w:type="dxa"/>
          </w:tcPr>
          <w:p w:rsidR="00790F3B" w:rsidRPr="00790F3B" w:rsidRDefault="00790F3B" w:rsidP="00A56588">
            <w:pPr>
              <w:rPr>
                <w:rFonts w:ascii="Times New Roman" w:hAnsi="Times New Roman" w:cs="Times New Roman"/>
                <w:sz w:val="28"/>
                <w:szCs w:val="28"/>
              </w:rPr>
            </w:pPr>
            <w:r w:rsidRPr="00790F3B">
              <w:rPr>
                <w:rFonts w:ascii="Times New Roman" w:hAnsi="Times New Roman" w:cs="Times New Roman"/>
                <w:sz w:val="28"/>
                <w:szCs w:val="28"/>
              </w:rPr>
              <w:t>2</w:t>
            </w:r>
          </w:p>
        </w:tc>
        <w:tc>
          <w:tcPr>
            <w:tcW w:w="4712" w:type="dxa"/>
            <w:shd w:val="clear" w:color="auto" w:fill="auto"/>
          </w:tcPr>
          <w:p w:rsidR="00790F3B" w:rsidRPr="00790F3B" w:rsidRDefault="00997D2F" w:rsidP="00A56588">
            <w:pPr>
              <w:rPr>
                <w:rFonts w:ascii="Times New Roman" w:hAnsi="Times New Roman" w:cs="Times New Roman"/>
                <w:sz w:val="28"/>
                <w:szCs w:val="28"/>
              </w:rPr>
            </w:pPr>
            <w:r>
              <w:rPr>
                <w:rFonts w:ascii="Times New Roman" w:hAnsi="Times New Roman" w:cs="Times New Roman"/>
                <w:sz w:val="28"/>
                <w:szCs w:val="28"/>
              </w:rPr>
              <w:t>Богданова Вера Борисовна</w:t>
            </w:r>
          </w:p>
          <w:p w:rsidR="00790F3B" w:rsidRPr="00790F3B" w:rsidRDefault="00790F3B" w:rsidP="00A56588">
            <w:pPr>
              <w:rPr>
                <w:rFonts w:ascii="Times New Roman" w:hAnsi="Times New Roman" w:cs="Times New Roman"/>
                <w:sz w:val="28"/>
                <w:szCs w:val="28"/>
              </w:rPr>
            </w:pPr>
          </w:p>
        </w:tc>
        <w:tc>
          <w:tcPr>
            <w:tcW w:w="270" w:type="dxa"/>
            <w:shd w:val="clear" w:color="auto" w:fill="auto"/>
          </w:tcPr>
          <w:p w:rsidR="00790F3B" w:rsidRPr="00790F3B" w:rsidRDefault="00790F3B" w:rsidP="00A56588">
            <w:pPr>
              <w:rPr>
                <w:rFonts w:ascii="Times New Roman" w:hAnsi="Times New Roman" w:cs="Times New Roman"/>
                <w:sz w:val="28"/>
                <w:szCs w:val="28"/>
              </w:rPr>
            </w:pPr>
            <w:r w:rsidRPr="00790F3B">
              <w:rPr>
                <w:rFonts w:ascii="Times New Roman" w:hAnsi="Times New Roman" w:cs="Times New Roman"/>
                <w:sz w:val="28"/>
                <w:szCs w:val="28"/>
              </w:rPr>
              <w:t>-</w:t>
            </w:r>
          </w:p>
        </w:tc>
        <w:tc>
          <w:tcPr>
            <w:tcW w:w="5130" w:type="dxa"/>
          </w:tcPr>
          <w:p w:rsidR="00790F3B" w:rsidRPr="00790F3B" w:rsidRDefault="00790F3B" w:rsidP="00A56588">
            <w:pPr>
              <w:jc w:val="both"/>
              <w:rPr>
                <w:rFonts w:ascii="Times New Roman" w:hAnsi="Times New Roman" w:cs="Times New Roman"/>
                <w:sz w:val="28"/>
                <w:szCs w:val="28"/>
              </w:rPr>
            </w:pPr>
            <w:r w:rsidRPr="00790F3B">
              <w:rPr>
                <w:rFonts w:ascii="Times New Roman" w:hAnsi="Times New Roman" w:cs="Times New Roman"/>
                <w:sz w:val="28"/>
                <w:szCs w:val="28"/>
              </w:rPr>
              <w:t xml:space="preserve"> заместитель председателя конкурсной комиссии</w:t>
            </w:r>
          </w:p>
        </w:tc>
      </w:tr>
      <w:tr w:rsidR="00790F3B" w:rsidRPr="00790F3B" w:rsidTr="00A56588">
        <w:tc>
          <w:tcPr>
            <w:tcW w:w="250" w:type="dxa"/>
          </w:tcPr>
          <w:p w:rsidR="00790F3B" w:rsidRPr="00790F3B" w:rsidRDefault="00790F3B" w:rsidP="00A56588">
            <w:pPr>
              <w:rPr>
                <w:rFonts w:ascii="Times New Roman" w:hAnsi="Times New Roman" w:cs="Times New Roman"/>
                <w:sz w:val="28"/>
                <w:szCs w:val="28"/>
              </w:rPr>
            </w:pPr>
            <w:r w:rsidRPr="00790F3B">
              <w:rPr>
                <w:rFonts w:ascii="Times New Roman" w:hAnsi="Times New Roman" w:cs="Times New Roman"/>
                <w:sz w:val="28"/>
                <w:szCs w:val="28"/>
              </w:rPr>
              <w:t>3</w:t>
            </w:r>
          </w:p>
        </w:tc>
        <w:tc>
          <w:tcPr>
            <w:tcW w:w="4712" w:type="dxa"/>
            <w:shd w:val="clear" w:color="auto" w:fill="auto"/>
          </w:tcPr>
          <w:p w:rsidR="00790F3B" w:rsidRPr="00790F3B" w:rsidRDefault="00997D2F" w:rsidP="00997D2F">
            <w:pPr>
              <w:rPr>
                <w:rFonts w:ascii="Times New Roman" w:hAnsi="Times New Roman" w:cs="Times New Roman"/>
                <w:sz w:val="28"/>
                <w:szCs w:val="28"/>
              </w:rPr>
            </w:pPr>
            <w:r>
              <w:rPr>
                <w:rFonts w:ascii="Times New Roman" w:hAnsi="Times New Roman" w:cs="Times New Roman"/>
                <w:sz w:val="28"/>
                <w:szCs w:val="28"/>
              </w:rPr>
              <w:t>Рудикова Светлана Ивановна</w:t>
            </w:r>
          </w:p>
        </w:tc>
        <w:tc>
          <w:tcPr>
            <w:tcW w:w="270" w:type="dxa"/>
            <w:shd w:val="clear" w:color="auto" w:fill="auto"/>
          </w:tcPr>
          <w:p w:rsidR="00790F3B" w:rsidRPr="00790F3B" w:rsidRDefault="00790F3B" w:rsidP="00A56588">
            <w:pPr>
              <w:rPr>
                <w:rFonts w:ascii="Times New Roman" w:hAnsi="Times New Roman" w:cs="Times New Roman"/>
                <w:sz w:val="28"/>
                <w:szCs w:val="28"/>
              </w:rPr>
            </w:pPr>
            <w:r w:rsidRPr="00790F3B">
              <w:rPr>
                <w:rFonts w:ascii="Times New Roman" w:hAnsi="Times New Roman" w:cs="Times New Roman"/>
                <w:sz w:val="28"/>
                <w:szCs w:val="28"/>
              </w:rPr>
              <w:t>-</w:t>
            </w:r>
          </w:p>
        </w:tc>
        <w:tc>
          <w:tcPr>
            <w:tcW w:w="5130" w:type="dxa"/>
          </w:tcPr>
          <w:p w:rsidR="00790F3B" w:rsidRPr="00790F3B" w:rsidRDefault="00790F3B" w:rsidP="00A56588">
            <w:pPr>
              <w:jc w:val="both"/>
              <w:rPr>
                <w:rFonts w:ascii="Times New Roman" w:hAnsi="Times New Roman" w:cs="Times New Roman"/>
                <w:sz w:val="28"/>
                <w:szCs w:val="28"/>
              </w:rPr>
            </w:pPr>
            <w:r w:rsidRPr="00790F3B">
              <w:rPr>
                <w:rFonts w:ascii="Times New Roman" w:hAnsi="Times New Roman" w:cs="Times New Roman"/>
                <w:sz w:val="28"/>
                <w:szCs w:val="28"/>
              </w:rPr>
              <w:t>секретарь конкурсной комиссии</w:t>
            </w:r>
          </w:p>
        </w:tc>
      </w:tr>
      <w:tr w:rsidR="00790F3B" w:rsidRPr="00790F3B" w:rsidTr="00A56588">
        <w:tc>
          <w:tcPr>
            <w:tcW w:w="10362" w:type="dxa"/>
            <w:gridSpan w:val="4"/>
          </w:tcPr>
          <w:p w:rsidR="00790F3B" w:rsidRPr="00790F3B" w:rsidRDefault="00790F3B" w:rsidP="00A56588">
            <w:pPr>
              <w:autoSpaceDE w:val="0"/>
              <w:autoSpaceDN w:val="0"/>
              <w:adjustRightInd w:val="0"/>
              <w:jc w:val="center"/>
              <w:rPr>
                <w:rFonts w:ascii="Times New Roman" w:hAnsi="Times New Roman" w:cs="Times New Roman"/>
                <w:sz w:val="28"/>
                <w:szCs w:val="28"/>
              </w:rPr>
            </w:pPr>
            <w:r w:rsidRPr="00790F3B">
              <w:rPr>
                <w:rFonts w:ascii="Times New Roman" w:hAnsi="Times New Roman" w:cs="Times New Roman"/>
                <w:sz w:val="28"/>
                <w:szCs w:val="28"/>
              </w:rPr>
              <w:t>Члены конкурсной комиссии:</w:t>
            </w:r>
          </w:p>
          <w:p w:rsidR="00790F3B" w:rsidRPr="00790F3B" w:rsidRDefault="00790F3B" w:rsidP="00A56588">
            <w:pPr>
              <w:autoSpaceDE w:val="0"/>
              <w:autoSpaceDN w:val="0"/>
              <w:adjustRightInd w:val="0"/>
              <w:jc w:val="center"/>
              <w:rPr>
                <w:rFonts w:ascii="Times New Roman" w:hAnsi="Times New Roman" w:cs="Times New Roman"/>
                <w:sz w:val="28"/>
                <w:szCs w:val="28"/>
              </w:rPr>
            </w:pPr>
          </w:p>
        </w:tc>
      </w:tr>
      <w:tr w:rsidR="00790F3B" w:rsidRPr="00790F3B" w:rsidTr="00A56588">
        <w:tc>
          <w:tcPr>
            <w:tcW w:w="250" w:type="dxa"/>
          </w:tcPr>
          <w:p w:rsidR="00790F3B" w:rsidRPr="00790F3B" w:rsidRDefault="00790F3B" w:rsidP="00A56588">
            <w:pPr>
              <w:rPr>
                <w:rFonts w:ascii="Times New Roman" w:hAnsi="Times New Roman" w:cs="Times New Roman"/>
                <w:sz w:val="28"/>
                <w:szCs w:val="28"/>
              </w:rPr>
            </w:pPr>
            <w:r w:rsidRPr="00790F3B">
              <w:rPr>
                <w:rFonts w:ascii="Times New Roman" w:hAnsi="Times New Roman" w:cs="Times New Roman"/>
                <w:sz w:val="28"/>
                <w:szCs w:val="28"/>
              </w:rPr>
              <w:t>4</w:t>
            </w:r>
          </w:p>
        </w:tc>
        <w:tc>
          <w:tcPr>
            <w:tcW w:w="4712" w:type="dxa"/>
            <w:shd w:val="clear" w:color="auto" w:fill="auto"/>
          </w:tcPr>
          <w:p w:rsidR="00790F3B" w:rsidRPr="00790F3B" w:rsidRDefault="00971807" w:rsidP="00971807">
            <w:pPr>
              <w:jc w:val="both"/>
              <w:rPr>
                <w:rFonts w:ascii="Times New Roman" w:hAnsi="Times New Roman" w:cs="Times New Roman"/>
                <w:sz w:val="28"/>
                <w:szCs w:val="28"/>
              </w:rPr>
            </w:pPr>
            <w:r>
              <w:rPr>
                <w:rFonts w:ascii="Times New Roman" w:hAnsi="Times New Roman" w:cs="Times New Roman"/>
                <w:sz w:val="28"/>
                <w:szCs w:val="28"/>
              </w:rPr>
              <w:t>Манцурова Светлана Борисовна</w:t>
            </w:r>
          </w:p>
        </w:tc>
        <w:tc>
          <w:tcPr>
            <w:tcW w:w="270" w:type="dxa"/>
            <w:shd w:val="clear" w:color="auto" w:fill="auto"/>
          </w:tcPr>
          <w:p w:rsidR="00790F3B" w:rsidRPr="00790F3B" w:rsidRDefault="00790F3B" w:rsidP="00A56588">
            <w:pPr>
              <w:rPr>
                <w:rFonts w:ascii="Times New Roman" w:hAnsi="Times New Roman" w:cs="Times New Roman"/>
                <w:sz w:val="28"/>
                <w:szCs w:val="28"/>
              </w:rPr>
            </w:pPr>
            <w:r w:rsidRPr="00790F3B">
              <w:rPr>
                <w:rFonts w:ascii="Times New Roman" w:hAnsi="Times New Roman" w:cs="Times New Roman"/>
                <w:sz w:val="28"/>
                <w:szCs w:val="28"/>
              </w:rPr>
              <w:t>-</w:t>
            </w:r>
          </w:p>
        </w:tc>
        <w:tc>
          <w:tcPr>
            <w:tcW w:w="5130" w:type="dxa"/>
          </w:tcPr>
          <w:p w:rsidR="00790F3B" w:rsidRPr="00790F3B" w:rsidRDefault="00790F3B" w:rsidP="00971807">
            <w:pPr>
              <w:jc w:val="both"/>
              <w:rPr>
                <w:rFonts w:ascii="Times New Roman" w:hAnsi="Times New Roman" w:cs="Times New Roman"/>
                <w:sz w:val="28"/>
                <w:szCs w:val="28"/>
              </w:rPr>
            </w:pPr>
            <w:r w:rsidRPr="00790F3B">
              <w:rPr>
                <w:rFonts w:ascii="Times New Roman" w:hAnsi="Times New Roman" w:cs="Times New Roman"/>
                <w:sz w:val="28"/>
                <w:szCs w:val="28"/>
              </w:rPr>
              <w:t>Гл. бухгалтер МО "</w:t>
            </w:r>
            <w:r w:rsidR="00971807">
              <w:rPr>
                <w:rFonts w:ascii="Times New Roman" w:hAnsi="Times New Roman" w:cs="Times New Roman"/>
                <w:sz w:val="28"/>
                <w:szCs w:val="28"/>
              </w:rPr>
              <w:t>Новотузуклейский сельсовет</w:t>
            </w:r>
            <w:r w:rsidRPr="00790F3B">
              <w:rPr>
                <w:rFonts w:ascii="Times New Roman" w:hAnsi="Times New Roman" w:cs="Times New Roman"/>
                <w:sz w:val="28"/>
                <w:szCs w:val="28"/>
              </w:rPr>
              <w:t>"</w:t>
            </w:r>
          </w:p>
        </w:tc>
      </w:tr>
      <w:tr w:rsidR="00790F3B" w:rsidRPr="00790F3B" w:rsidTr="00A56588">
        <w:tc>
          <w:tcPr>
            <w:tcW w:w="250" w:type="dxa"/>
          </w:tcPr>
          <w:p w:rsidR="00790F3B" w:rsidRPr="00790F3B" w:rsidRDefault="00790F3B" w:rsidP="00A56588">
            <w:pPr>
              <w:rPr>
                <w:rFonts w:ascii="Times New Roman" w:hAnsi="Times New Roman" w:cs="Times New Roman"/>
                <w:sz w:val="28"/>
                <w:szCs w:val="28"/>
              </w:rPr>
            </w:pPr>
            <w:r w:rsidRPr="00790F3B">
              <w:rPr>
                <w:rFonts w:ascii="Times New Roman" w:hAnsi="Times New Roman" w:cs="Times New Roman"/>
                <w:sz w:val="28"/>
                <w:szCs w:val="28"/>
              </w:rPr>
              <w:t>5</w:t>
            </w:r>
          </w:p>
        </w:tc>
        <w:tc>
          <w:tcPr>
            <w:tcW w:w="4712" w:type="dxa"/>
            <w:shd w:val="clear" w:color="auto" w:fill="auto"/>
          </w:tcPr>
          <w:p w:rsidR="00790F3B" w:rsidRPr="00790F3B" w:rsidRDefault="00971807" w:rsidP="00971807">
            <w:pPr>
              <w:rPr>
                <w:rFonts w:ascii="Times New Roman" w:hAnsi="Times New Roman" w:cs="Times New Roman"/>
                <w:sz w:val="28"/>
                <w:szCs w:val="28"/>
              </w:rPr>
            </w:pPr>
            <w:r>
              <w:rPr>
                <w:rFonts w:ascii="Times New Roman" w:hAnsi="Times New Roman" w:cs="Times New Roman"/>
                <w:sz w:val="28"/>
                <w:szCs w:val="28"/>
              </w:rPr>
              <w:t>Малыченко Надежда Владимировна</w:t>
            </w:r>
          </w:p>
        </w:tc>
        <w:tc>
          <w:tcPr>
            <w:tcW w:w="270" w:type="dxa"/>
            <w:shd w:val="clear" w:color="auto" w:fill="auto"/>
          </w:tcPr>
          <w:p w:rsidR="00790F3B" w:rsidRPr="00790F3B" w:rsidRDefault="00790F3B" w:rsidP="00A56588">
            <w:pPr>
              <w:rPr>
                <w:rFonts w:ascii="Times New Roman" w:hAnsi="Times New Roman" w:cs="Times New Roman"/>
                <w:sz w:val="28"/>
                <w:szCs w:val="28"/>
              </w:rPr>
            </w:pPr>
            <w:r w:rsidRPr="00790F3B">
              <w:rPr>
                <w:rFonts w:ascii="Times New Roman" w:hAnsi="Times New Roman" w:cs="Times New Roman"/>
                <w:sz w:val="28"/>
                <w:szCs w:val="28"/>
              </w:rPr>
              <w:t>-</w:t>
            </w:r>
          </w:p>
        </w:tc>
        <w:tc>
          <w:tcPr>
            <w:tcW w:w="5130" w:type="dxa"/>
          </w:tcPr>
          <w:p w:rsidR="00790F3B" w:rsidRPr="00790F3B" w:rsidRDefault="00790F3B" w:rsidP="00971807">
            <w:pPr>
              <w:jc w:val="both"/>
              <w:rPr>
                <w:rFonts w:ascii="Times New Roman" w:hAnsi="Times New Roman" w:cs="Times New Roman"/>
                <w:sz w:val="28"/>
                <w:szCs w:val="28"/>
              </w:rPr>
            </w:pPr>
            <w:r w:rsidRPr="00790F3B">
              <w:rPr>
                <w:rFonts w:ascii="Times New Roman" w:hAnsi="Times New Roman" w:cs="Times New Roman"/>
                <w:sz w:val="28"/>
                <w:szCs w:val="28"/>
              </w:rPr>
              <w:t>Специалист МО "</w:t>
            </w:r>
            <w:r w:rsidR="00971807">
              <w:rPr>
                <w:rFonts w:ascii="Times New Roman" w:hAnsi="Times New Roman" w:cs="Times New Roman"/>
                <w:sz w:val="28"/>
                <w:szCs w:val="28"/>
              </w:rPr>
              <w:t>Новотузуклейский сельсовет»</w:t>
            </w:r>
          </w:p>
        </w:tc>
      </w:tr>
      <w:tr w:rsidR="00790F3B" w:rsidRPr="00790F3B" w:rsidTr="00A56588">
        <w:tc>
          <w:tcPr>
            <w:tcW w:w="250" w:type="dxa"/>
          </w:tcPr>
          <w:p w:rsidR="00790F3B" w:rsidRPr="00790F3B" w:rsidRDefault="00790F3B" w:rsidP="00A56588">
            <w:pPr>
              <w:jc w:val="both"/>
              <w:rPr>
                <w:rFonts w:ascii="Times New Roman" w:hAnsi="Times New Roman" w:cs="Times New Roman"/>
                <w:sz w:val="28"/>
                <w:szCs w:val="28"/>
              </w:rPr>
            </w:pPr>
          </w:p>
        </w:tc>
        <w:tc>
          <w:tcPr>
            <w:tcW w:w="4712" w:type="dxa"/>
            <w:shd w:val="clear" w:color="auto" w:fill="auto"/>
          </w:tcPr>
          <w:p w:rsidR="00790F3B" w:rsidRPr="00790F3B" w:rsidRDefault="00790F3B" w:rsidP="00A56588">
            <w:pPr>
              <w:rPr>
                <w:rFonts w:ascii="Times New Roman" w:hAnsi="Times New Roman" w:cs="Times New Roman"/>
                <w:sz w:val="28"/>
                <w:szCs w:val="28"/>
              </w:rPr>
            </w:pPr>
          </w:p>
        </w:tc>
        <w:tc>
          <w:tcPr>
            <w:tcW w:w="270" w:type="dxa"/>
            <w:shd w:val="clear" w:color="auto" w:fill="auto"/>
          </w:tcPr>
          <w:p w:rsidR="00790F3B" w:rsidRPr="00790F3B" w:rsidRDefault="00790F3B" w:rsidP="00A56588">
            <w:pPr>
              <w:rPr>
                <w:rFonts w:ascii="Times New Roman" w:hAnsi="Times New Roman" w:cs="Times New Roman"/>
                <w:sz w:val="28"/>
                <w:szCs w:val="28"/>
              </w:rPr>
            </w:pPr>
          </w:p>
        </w:tc>
        <w:tc>
          <w:tcPr>
            <w:tcW w:w="5130" w:type="dxa"/>
          </w:tcPr>
          <w:p w:rsidR="00790F3B" w:rsidRPr="00790F3B" w:rsidRDefault="00790F3B" w:rsidP="00A56588">
            <w:pPr>
              <w:autoSpaceDE w:val="0"/>
              <w:autoSpaceDN w:val="0"/>
              <w:adjustRightInd w:val="0"/>
              <w:jc w:val="both"/>
              <w:outlineLvl w:val="1"/>
              <w:rPr>
                <w:rFonts w:ascii="Times New Roman" w:hAnsi="Times New Roman" w:cs="Times New Roman"/>
                <w:sz w:val="28"/>
                <w:szCs w:val="28"/>
              </w:rPr>
            </w:pPr>
          </w:p>
        </w:tc>
      </w:tr>
      <w:tr w:rsidR="00790F3B" w:rsidRPr="00790F3B" w:rsidTr="00A56588">
        <w:tc>
          <w:tcPr>
            <w:tcW w:w="250" w:type="dxa"/>
          </w:tcPr>
          <w:p w:rsidR="00790F3B" w:rsidRPr="00790F3B" w:rsidRDefault="00790F3B" w:rsidP="00A56588">
            <w:pPr>
              <w:rPr>
                <w:rFonts w:ascii="Times New Roman" w:hAnsi="Times New Roman" w:cs="Times New Roman"/>
                <w:sz w:val="28"/>
                <w:szCs w:val="28"/>
              </w:rPr>
            </w:pPr>
          </w:p>
        </w:tc>
        <w:tc>
          <w:tcPr>
            <w:tcW w:w="4712" w:type="dxa"/>
            <w:shd w:val="clear" w:color="auto" w:fill="auto"/>
          </w:tcPr>
          <w:p w:rsidR="00790F3B" w:rsidRPr="00790F3B" w:rsidRDefault="00790F3B" w:rsidP="00A56588">
            <w:pPr>
              <w:rPr>
                <w:rFonts w:ascii="Times New Roman" w:hAnsi="Times New Roman" w:cs="Times New Roman"/>
                <w:sz w:val="28"/>
                <w:szCs w:val="28"/>
              </w:rPr>
            </w:pPr>
          </w:p>
        </w:tc>
        <w:tc>
          <w:tcPr>
            <w:tcW w:w="270" w:type="dxa"/>
            <w:shd w:val="clear" w:color="auto" w:fill="auto"/>
          </w:tcPr>
          <w:p w:rsidR="00790F3B" w:rsidRPr="00790F3B" w:rsidRDefault="00790F3B" w:rsidP="00A56588">
            <w:pPr>
              <w:rPr>
                <w:rFonts w:ascii="Times New Roman" w:hAnsi="Times New Roman" w:cs="Times New Roman"/>
                <w:sz w:val="28"/>
                <w:szCs w:val="28"/>
              </w:rPr>
            </w:pPr>
          </w:p>
        </w:tc>
        <w:tc>
          <w:tcPr>
            <w:tcW w:w="5130" w:type="dxa"/>
          </w:tcPr>
          <w:p w:rsidR="00790F3B" w:rsidRPr="00790F3B" w:rsidRDefault="00790F3B" w:rsidP="00A56588">
            <w:pPr>
              <w:jc w:val="both"/>
              <w:rPr>
                <w:rFonts w:ascii="Times New Roman" w:hAnsi="Times New Roman" w:cs="Times New Roman"/>
                <w:sz w:val="28"/>
                <w:szCs w:val="28"/>
              </w:rPr>
            </w:pPr>
          </w:p>
        </w:tc>
      </w:tr>
    </w:tbl>
    <w:p w:rsidR="00790F3B" w:rsidRPr="00790F3B" w:rsidRDefault="00790F3B" w:rsidP="00790F3B">
      <w:pPr>
        <w:rPr>
          <w:rFonts w:ascii="Times New Roman" w:hAnsi="Times New Roman" w:cs="Times New Roman"/>
          <w:sz w:val="28"/>
          <w:szCs w:val="28"/>
        </w:rPr>
      </w:pPr>
    </w:p>
    <w:p w:rsidR="00790F3B" w:rsidRPr="00790F3B" w:rsidRDefault="00790F3B" w:rsidP="00790F3B">
      <w:pPr>
        <w:rPr>
          <w:rFonts w:ascii="Times New Roman" w:hAnsi="Times New Roman" w:cs="Times New Roman"/>
          <w:sz w:val="28"/>
          <w:szCs w:val="28"/>
        </w:rPr>
      </w:pPr>
    </w:p>
    <w:p w:rsidR="00790F3B" w:rsidRPr="00790F3B" w:rsidRDefault="00790F3B" w:rsidP="00790F3B">
      <w:pPr>
        <w:rPr>
          <w:rFonts w:ascii="Times New Roman" w:hAnsi="Times New Roman" w:cs="Times New Roman"/>
          <w:sz w:val="28"/>
          <w:szCs w:val="28"/>
        </w:rPr>
      </w:pPr>
    </w:p>
    <w:p w:rsidR="001B1F0B" w:rsidRPr="00790F3B" w:rsidRDefault="001B1F0B">
      <w:pPr>
        <w:rPr>
          <w:rFonts w:ascii="Times New Roman" w:hAnsi="Times New Roman" w:cs="Times New Roman"/>
          <w:sz w:val="28"/>
          <w:szCs w:val="28"/>
        </w:rPr>
      </w:pPr>
    </w:p>
    <w:sectPr w:rsidR="001B1F0B" w:rsidRPr="00790F3B" w:rsidSect="00DA107C">
      <w:footerReference w:type="even" r:id="rId7"/>
      <w:footerReference w:type="default" r:id="rId8"/>
      <w:pgSz w:w="11906" w:h="16838"/>
      <w:pgMar w:top="1134"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0F4" w:rsidRDefault="00A600F4" w:rsidP="007F711F">
      <w:pPr>
        <w:spacing w:after="0" w:line="240" w:lineRule="auto"/>
      </w:pPr>
      <w:r>
        <w:separator/>
      </w:r>
    </w:p>
  </w:endnote>
  <w:endnote w:type="continuationSeparator" w:id="1">
    <w:p w:rsidR="00A600F4" w:rsidRDefault="00A600F4" w:rsidP="007F7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6F" w:rsidRDefault="007F711F" w:rsidP="00025D6F">
    <w:pPr>
      <w:pStyle w:val="a3"/>
      <w:framePr w:wrap="around" w:vAnchor="text" w:hAnchor="margin" w:xAlign="right" w:y="1"/>
      <w:rPr>
        <w:rStyle w:val="a5"/>
      </w:rPr>
    </w:pPr>
    <w:r>
      <w:rPr>
        <w:rStyle w:val="a5"/>
      </w:rPr>
      <w:fldChar w:fldCharType="begin"/>
    </w:r>
    <w:r w:rsidR="001B1F0B">
      <w:rPr>
        <w:rStyle w:val="a5"/>
      </w:rPr>
      <w:instrText xml:space="preserve">PAGE  </w:instrText>
    </w:r>
    <w:r>
      <w:rPr>
        <w:rStyle w:val="a5"/>
      </w:rPr>
      <w:fldChar w:fldCharType="end"/>
    </w:r>
  </w:p>
  <w:p w:rsidR="00025D6F" w:rsidRDefault="00A600F4" w:rsidP="00025D6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6F" w:rsidRDefault="007F711F" w:rsidP="00025D6F">
    <w:pPr>
      <w:pStyle w:val="a3"/>
      <w:framePr w:wrap="around" w:vAnchor="text" w:hAnchor="margin" w:xAlign="right" w:y="1"/>
      <w:rPr>
        <w:rStyle w:val="a5"/>
      </w:rPr>
    </w:pPr>
    <w:r>
      <w:rPr>
        <w:rStyle w:val="a5"/>
      </w:rPr>
      <w:fldChar w:fldCharType="begin"/>
    </w:r>
    <w:r w:rsidR="001B1F0B">
      <w:rPr>
        <w:rStyle w:val="a5"/>
      </w:rPr>
      <w:instrText xml:space="preserve">PAGE  </w:instrText>
    </w:r>
    <w:r>
      <w:rPr>
        <w:rStyle w:val="a5"/>
      </w:rPr>
      <w:fldChar w:fldCharType="separate"/>
    </w:r>
    <w:r w:rsidR="00EA0B83">
      <w:rPr>
        <w:rStyle w:val="a5"/>
        <w:noProof/>
      </w:rPr>
      <w:t>6</w:t>
    </w:r>
    <w:r>
      <w:rPr>
        <w:rStyle w:val="a5"/>
      </w:rPr>
      <w:fldChar w:fldCharType="end"/>
    </w:r>
  </w:p>
  <w:p w:rsidR="00025D6F" w:rsidRDefault="00A600F4" w:rsidP="00025D6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0F4" w:rsidRDefault="00A600F4" w:rsidP="007F711F">
      <w:pPr>
        <w:spacing w:after="0" w:line="240" w:lineRule="auto"/>
      </w:pPr>
      <w:r>
        <w:separator/>
      </w:r>
    </w:p>
  </w:footnote>
  <w:footnote w:type="continuationSeparator" w:id="1">
    <w:p w:rsidR="00A600F4" w:rsidRDefault="00A600F4" w:rsidP="007F71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F1D2C"/>
    <w:multiLevelType w:val="hybridMultilevel"/>
    <w:tmpl w:val="EE246B0A"/>
    <w:lvl w:ilvl="0" w:tplc="49F23C60">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90F3B"/>
    <w:rsid w:val="00025D3C"/>
    <w:rsid w:val="001B1F0B"/>
    <w:rsid w:val="00790F3B"/>
    <w:rsid w:val="007F711F"/>
    <w:rsid w:val="00971807"/>
    <w:rsid w:val="00997D2F"/>
    <w:rsid w:val="00A600F4"/>
    <w:rsid w:val="00EA0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0F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90F3B"/>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footer"/>
    <w:basedOn w:val="a"/>
    <w:link w:val="a4"/>
    <w:rsid w:val="00790F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790F3B"/>
    <w:rPr>
      <w:rFonts w:ascii="Times New Roman" w:eastAsia="Times New Roman" w:hAnsi="Times New Roman" w:cs="Times New Roman"/>
      <w:sz w:val="24"/>
      <w:szCs w:val="24"/>
    </w:rPr>
  </w:style>
  <w:style w:type="character" w:styleId="a5">
    <w:name w:val="page number"/>
    <w:basedOn w:val="a0"/>
    <w:rsid w:val="00790F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2015-11-17T11:31:00Z</dcterms:created>
  <dcterms:modified xsi:type="dcterms:W3CDTF">2015-11-18T10:53:00Z</dcterms:modified>
</cp:coreProperties>
</file>