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6725" w:rsidRPr="00026725" w:rsidRDefault="00026725" w:rsidP="002A1E12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Администрация </w:t>
      </w:r>
    </w:p>
    <w:p w:rsidR="00026725" w:rsidRPr="00026725" w:rsidRDefault="00026725" w:rsidP="002A1E12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МО «Новотузуклейский сельсовет»</w:t>
      </w:r>
    </w:p>
    <w:p w:rsidR="00026725" w:rsidRPr="00026725" w:rsidRDefault="00026725" w:rsidP="002A1E12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proofErr w:type="spellStart"/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Камызякского</w:t>
      </w:r>
      <w:proofErr w:type="spellEnd"/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 района</w:t>
      </w:r>
    </w:p>
    <w:p w:rsidR="00026725" w:rsidRDefault="00026725" w:rsidP="002A1E12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Астраханской области</w:t>
      </w:r>
    </w:p>
    <w:p w:rsidR="00026725" w:rsidRPr="00026725" w:rsidRDefault="00026725" w:rsidP="002A1E12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2A1E12" w:rsidRPr="00026725" w:rsidRDefault="002A1E12" w:rsidP="002A1E12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ПОСТАНОВЛЕНИЕ</w:t>
      </w:r>
    </w:p>
    <w:p w:rsidR="002A1E12" w:rsidRPr="00026725" w:rsidRDefault="002A1E12" w:rsidP="002A1E12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 </w:t>
      </w:r>
    </w:p>
    <w:p w:rsidR="002A1E12" w:rsidRPr="00026725" w:rsidRDefault="002A1E12" w:rsidP="002A1E12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 </w:t>
      </w:r>
    </w:p>
    <w:p w:rsidR="002A1E12" w:rsidRPr="00026725" w:rsidRDefault="00026725" w:rsidP="002A1E12">
      <w:pPr>
        <w:shd w:val="clear" w:color="auto" w:fill="EEEEF9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от 06 июня </w:t>
      </w:r>
      <w:r w:rsidR="002A1E12"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 2012года                                                                           </w:t>
      </w: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№123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                                                         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Об утверждении Положения о предоставлении лицами, замещающими на постоянной основе        муниципальные должности в </w:t>
      </w:r>
      <w:r w:rsid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администрации МО «Новотузуклейский сельсовет»</w:t>
      </w: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, сведений     о    доходах, об имуществе  и обязательствах имущественного характера</w:t>
      </w: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соответствии со статьёй 12.1 Федерального закона от 25.12.2008 273-ФЗ «О противодействии коррупции», Указом Президента Российской Федерации от 08.02.2009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 постановляю: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 Утвердить: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а) Положение о представлении лицами, замещающими на постоянной основе муниципальные должности в </w:t>
      </w:r>
      <w:r w:rsidR="00BF525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администрации МО «Новотузуклейский сельсовет»</w:t>
      </w: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сведений о доходах, об имуществе и обязательствах имущественного характера согласно приложению 1;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б) форму справки о доходах, об имуществе и обязательствах имущественного характера лица, замещающего на постоянной основе муниципальную должность в </w:t>
      </w:r>
      <w:r w:rsidR="00BF525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администрации МО «Новотузуклейский сельсовет»</w:t>
      </w: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согласно приложению 2;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в) форму справки о доходах, об имуществе и обязательствах имущественного характера супруги (супруга) и несовершеннолетних детей лица, замещающего на постоянной основе муниципальную должность в </w:t>
      </w:r>
      <w:r w:rsidR="00BF525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администрации МО «Новотузуклейский сельсовет»</w:t>
      </w: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согласно приложению 3.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2. </w:t>
      </w:r>
      <w:r w:rsidR="00BF525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Обнародовать настоящее постановление путем размещения его на информационных стендах в администрации и сельской библиотеке и на сайте МО «Новотузуклейский сельсовет» в сети ИНТЕРНЕТ.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3. Настоящее постановление вступает в силу после его официального о</w:t>
      </w:r>
      <w:r w:rsidR="00BF525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бнародования</w:t>
      </w: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4. </w:t>
      </w:r>
      <w:proofErr w:type="gramStart"/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Контроль за</w:t>
      </w:r>
      <w:proofErr w:type="gramEnd"/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исполнением постановления оставляю за собой.</w:t>
      </w:r>
    </w:p>
    <w:p w:rsidR="002A1E12" w:rsidRPr="00026725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2A1E12" w:rsidRDefault="002A1E12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2672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="00BF525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Глава МО</w:t>
      </w:r>
    </w:p>
    <w:p w:rsidR="00BF525D" w:rsidRPr="00026725" w:rsidRDefault="00BF525D" w:rsidP="002A1E12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«Новотузуклейский сельсовет»: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Л.Ю.Прозорова</w:t>
      </w:r>
      <w:proofErr w:type="spellEnd"/>
    </w:p>
    <w:p w:rsidR="002A1E12" w:rsidRPr="00026725" w:rsidRDefault="002A1E12" w:rsidP="001D7379">
      <w:pPr>
        <w:shd w:val="clear" w:color="auto" w:fill="EEEEF9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lastRenderedPageBreak/>
        <w:t> </w:t>
      </w: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2A1E12" w:rsidRDefault="002A1E12" w:rsidP="002A1E1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</w:t>
      </w:r>
      <w:r w:rsidR="001D737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1D7379" w:rsidRPr="00026725" w:rsidRDefault="001D7379" w:rsidP="002A1E1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«Новотузуклейский сельсовет»</w:t>
      </w:r>
    </w:p>
    <w:p w:rsidR="002A1E12" w:rsidRPr="00026725" w:rsidRDefault="001D7379" w:rsidP="002A1E1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06</w:t>
      </w:r>
      <w:r w:rsidR="002A1E12" w:rsidRPr="00026725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A1E12" w:rsidRPr="00026725">
        <w:rPr>
          <w:rFonts w:ascii="Times New Roman" w:hAnsi="Times New Roman" w:cs="Times New Roman"/>
          <w:sz w:val="28"/>
          <w:szCs w:val="28"/>
          <w:lang w:val="ru-RU"/>
        </w:rPr>
        <w:t>.2012г. №</w:t>
      </w:r>
      <w:r>
        <w:rPr>
          <w:rFonts w:ascii="Times New Roman" w:hAnsi="Times New Roman" w:cs="Times New Roman"/>
          <w:sz w:val="28"/>
          <w:szCs w:val="28"/>
          <w:lang w:val="ru-RU"/>
        </w:rPr>
        <w:t>123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ПОЛОЖЕНИЕ</w:t>
      </w:r>
    </w:p>
    <w:p w:rsidR="002A1E12" w:rsidRPr="00026725" w:rsidRDefault="002A1E12" w:rsidP="002A1E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О представлении лицами, замещающими на постоянной основе муниципальные должности в </w:t>
      </w:r>
      <w:r w:rsidR="001D7379">
        <w:rPr>
          <w:rFonts w:ascii="Times New Roman" w:hAnsi="Times New Roman" w:cs="Times New Roman"/>
          <w:sz w:val="28"/>
          <w:szCs w:val="28"/>
        </w:rPr>
        <w:t>администрации МО «Новотузуклейский сельсовет»</w:t>
      </w:r>
      <w:r w:rsidRPr="00026725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</w:t>
      </w:r>
    </w:p>
    <w:p w:rsidR="002A1E12" w:rsidRPr="00026725" w:rsidRDefault="002A1E12" w:rsidP="002A1E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(далее  - Положение)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Настоящим Положением определяется порядок представления лицами, замещающими на постоянной основе муниципальные должности в </w:t>
      </w:r>
      <w:r w:rsidR="004729F5">
        <w:rPr>
          <w:rFonts w:ascii="Times New Roman" w:hAnsi="Times New Roman" w:cs="Times New Roman"/>
          <w:sz w:val="28"/>
          <w:szCs w:val="28"/>
          <w:lang w:val="ru-RU"/>
        </w:rPr>
        <w:t>администрации МО «Новотузуклейский сельсовет»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</w:t>
      </w:r>
      <w:proofErr w:type="gramEnd"/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 о доходах, об имуществе и обязательствах имущественного характера).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2. Сведения о доходах, об имуществе и обязательствах имущественного характера в соответствии с настоящим Положением представляют лица, замещающие на постоянной основе муниципальные должности в </w:t>
      </w:r>
      <w:r w:rsidR="008F4AE3">
        <w:rPr>
          <w:rFonts w:ascii="Times New Roman" w:hAnsi="Times New Roman" w:cs="Times New Roman"/>
          <w:sz w:val="28"/>
          <w:szCs w:val="28"/>
          <w:lang w:val="ru-RU"/>
        </w:rPr>
        <w:t>администрации МО «Новотузуклейский сельсовет»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>, для которых законодательством не установлены иные порядок и формы представления указанных сведений.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3. Лица, замещающие на постоянной основе муниципальные должности в </w:t>
      </w:r>
      <w:r w:rsidR="008F4AE3">
        <w:rPr>
          <w:rFonts w:ascii="Times New Roman" w:hAnsi="Times New Roman" w:cs="Times New Roman"/>
          <w:sz w:val="28"/>
          <w:szCs w:val="28"/>
          <w:lang w:val="ru-RU"/>
        </w:rPr>
        <w:t>администрации МО «Новотузуклейский сельсовет»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представляют </w:t>
      </w:r>
      <w:r w:rsidRPr="004B378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по утвержденным формам справок 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- ежегодно, не позднее 30 апреля года, следующего </w:t>
      </w:r>
      <w:proofErr w:type="gramStart"/>
      <w:r w:rsidRPr="00026725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 отчетным: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6725">
        <w:rPr>
          <w:rFonts w:ascii="Times New Roman" w:hAnsi="Times New Roman" w:cs="Times New Roman"/>
          <w:sz w:val="28"/>
          <w:szCs w:val="28"/>
          <w:lang w:val="ru-RU"/>
        </w:rPr>
        <w:lastRenderedPageBreak/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4. Сведения о доходах, об имуществе и обязательствах имущественного характера представляются в службу по учету и отчетности </w:t>
      </w:r>
      <w:r w:rsidR="004B378C">
        <w:rPr>
          <w:rFonts w:ascii="Times New Roman" w:hAnsi="Times New Roman" w:cs="Times New Roman"/>
          <w:sz w:val="28"/>
          <w:szCs w:val="28"/>
          <w:lang w:val="ru-RU"/>
        </w:rPr>
        <w:t>в администрацию муниципального образования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>, если действующим законодательством для лиц, замещающих на постоянной основе муниципальные должности, не установлен иной порядок представления указанных сведений.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gramStart"/>
      <w:r w:rsidRPr="00026725">
        <w:rPr>
          <w:rFonts w:ascii="Times New Roman" w:hAnsi="Times New Roman" w:cs="Times New Roman"/>
          <w:sz w:val="28"/>
          <w:szCs w:val="28"/>
          <w:lang w:val="ru-RU"/>
        </w:rPr>
        <w:t>5.В случае если лица, замещающие на постоянной основе муниципальные должности в</w:t>
      </w:r>
      <w:r w:rsidR="008F4AE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МО «Новотузуклейский сельсовет»,  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Лица, замещающие на постоянной основе муниципальные должности, могут представить уточненные сведения в течение трех месяцев после окончания срока, указанного в  </w:t>
      </w:r>
      <w:hyperlink r:id="rId4" w:history="1">
        <w:r w:rsidRPr="00026725">
          <w:rPr>
            <w:rFonts w:ascii="Times New Roman" w:hAnsi="Times New Roman" w:cs="Times New Roman"/>
            <w:sz w:val="28"/>
            <w:szCs w:val="28"/>
            <w:lang w:val="ru-RU"/>
          </w:rPr>
          <w:t>пункте 3</w:t>
        </w:r>
      </w:hyperlink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Положения.</w:t>
      </w:r>
    </w:p>
    <w:p w:rsidR="002A1E12" w:rsidRPr="00026725" w:rsidRDefault="002A1E12" w:rsidP="002A1E12">
      <w:pPr>
        <w:pStyle w:val="aa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6. В случае непредставления по объективным причинам лицами, замещающими муниципальные должности,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комиссией, созданной в </w:t>
      </w:r>
      <w:r w:rsidR="008F4AE3">
        <w:rPr>
          <w:rFonts w:ascii="Times New Roman" w:hAnsi="Times New Roman" w:cs="Times New Roman"/>
          <w:sz w:val="28"/>
          <w:szCs w:val="28"/>
          <w:lang w:val="ru-RU"/>
        </w:rPr>
        <w:t>администрации МО «Новотузуклейский сельсовет»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на постоянной основе муниципальные должности, осуществляется в соответствии с федеральным законодательством и законодательством </w:t>
      </w:r>
      <w:r w:rsidR="008F4AE3">
        <w:rPr>
          <w:rFonts w:ascii="Times New Roman" w:hAnsi="Times New Roman" w:cs="Times New Roman"/>
          <w:sz w:val="28"/>
          <w:szCs w:val="28"/>
          <w:lang w:val="ru-RU"/>
        </w:rPr>
        <w:t>Астраханской области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на постоянной основе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9. Сведения о доходах, об имуществе и обязательствах имущественного характера лица, замещающего на постоянной основе муниципальную должность, его супруги (супруга) и несовершеннолетних детей в соответствии 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порядком, утвержденным постановлением главы </w:t>
      </w:r>
      <w:r w:rsidR="008F4AE3">
        <w:rPr>
          <w:rFonts w:ascii="Times New Roman" w:hAnsi="Times New Roman" w:cs="Times New Roman"/>
          <w:sz w:val="28"/>
          <w:szCs w:val="28"/>
          <w:lang w:val="ru-RU"/>
        </w:rPr>
        <w:t>МО «Новотузуклейский сельсовет»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, размещаются на официальном сайте </w:t>
      </w:r>
      <w:r w:rsidR="008F4AE3">
        <w:rPr>
          <w:rFonts w:ascii="Times New Roman" w:hAnsi="Times New Roman" w:cs="Times New Roman"/>
          <w:sz w:val="28"/>
          <w:szCs w:val="28"/>
          <w:lang w:val="ru-RU"/>
        </w:rPr>
        <w:t>МО «Новотузуклейский сельсовет»</w:t>
      </w:r>
      <w:r w:rsidR="00A461F4" w:rsidRPr="00A461F4">
        <w:rPr>
          <w:lang w:val="ru-RU"/>
        </w:rPr>
        <w:t xml:space="preserve"> </w:t>
      </w:r>
      <w:hyperlink r:id="rId5" w:history="1">
        <w:r w:rsidR="00A461F4" w:rsidRPr="00C37CC0">
          <w:rPr>
            <w:rStyle w:val="af5"/>
            <w:sz w:val="28"/>
            <w:szCs w:val="28"/>
          </w:rPr>
          <w:t>http</w:t>
        </w:r>
        <w:r w:rsidR="00A461F4" w:rsidRPr="00A461F4">
          <w:rPr>
            <w:rStyle w:val="af5"/>
            <w:sz w:val="28"/>
            <w:szCs w:val="28"/>
            <w:lang w:val="ru-RU"/>
          </w:rPr>
          <w:t>://</w:t>
        </w:r>
        <w:r w:rsidR="00A461F4" w:rsidRPr="00C37CC0">
          <w:rPr>
            <w:rStyle w:val="af5"/>
            <w:sz w:val="28"/>
            <w:szCs w:val="28"/>
          </w:rPr>
          <w:t>mo</w:t>
        </w:r>
        <w:r w:rsidR="00A461F4" w:rsidRPr="00A461F4">
          <w:rPr>
            <w:rStyle w:val="af5"/>
            <w:sz w:val="28"/>
            <w:szCs w:val="28"/>
            <w:lang w:val="ru-RU"/>
          </w:rPr>
          <w:t>.</w:t>
        </w:r>
        <w:proofErr w:type="spellStart"/>
        <w:r w:rsidR="00A461F4" w:rsidRPr="00C37CC0">
          <w:rPr>
            <w:rStyle w:val="af5"/>
            <w:sz w:val="28"/>
            <w:szCs w:val="28"/>
          </w:rPr>
          <w:t>astrobl</w:t>
        </w:r>
        <w:proofErr w:type="spellEnd"/>
        <w:r w:rsidR="00A461F4" w:rsidRPr="00A461F4">
          <w:rPr>
            <w:rStyle w:val="af5"/>
            <w:sz w:val="28"/>
            <w:szCs w:val="28"/>
            <w:lang w:val="ru-RU"/>
          </w:rPr>
          <w:t>.</w:t>
        </w:r>
        <w:proofErr w:type="spellStart"/>
        <w:r w:rsidR="00A461F4" w:rsidRPr="00C37CC0">
          <w:rPr>
            <w:rStyle w:val="af5"/>
            <w:sz w:val="28"/>
            <w:szCs w:val="28"/>
          </w:rPr>
          <w:t>ru</w:t>
        </w:r>
        <w:proofErr w:type="spellEnd"/>
        <w:r w:rsidR="00A461F4" w:rsidRPr="00A461F4">
          <w:rPr>
            <w:rStyle w:val="af5"/>
            <w:sz w:val="28"/>
            <w:szCs w:val="28"/>
            <w:lang w:val="ru-RU"/>
          </w:rPr>
          <w:t>/</w:t>
        </w:r>
        <w:proofErr w:type="spellStart"/>
        <w:r w:rsidR="00A461F4" w:rsidRPr="00C37CC0">
          <w:rPr>
            <w:rStyle w:val="af5"/>
            <w:sz w:val="28"/>
            <w:szCs w:val="28"/>
          </w:rPr>
          <w:t>novotuzukleevskii</w:t>
        </w:r>
        <w:proofErr w:type="spellEnd"/>
        <w:r w:rsidR="00A461F4" w:rsidRPr="00A461F4">
          <w:rPr>
            <w:rStyle w:val="af5"/>
            <w:sz w:val="28"/>
            <w:szCs w:val="28"/>
            <w:lang w:val="ru-RU"/>
          </w:rPr>
          <w:t>/</w:t>
        </w:r>
      </w:hyperlink>
      <w:r w:rsidR="00A461F4">
        <w:rPr>
          <w:lang w:val="ru-RU"/>
        </w:rPr>
        <w:t xml:space="preserve"> </w:t>
      </w:r>
      <w:r w:rsidR="00A461F4" w:rsidRPr="00A461F4">
        <w:rPr>
          <w:rFonts w:ascii="Times New Roman" w:hAnsi="Times New Roman" w:cs="Times New Roman"/>
          <w:sz w:val="28"/>
          <w:szCs w:val="28"/>
          <w:lang w:val="ru-RU"/>
        </w:rPr>
        <w:t>в сети ИНТЕРНЕТ</w:t>
      </w:r>
      <w:r w:rsidRPr="00A461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gramStart"/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Подлинники справок о доходах, об имуществе и обязательствах имущественного характера, представленные в службу по учету и отчетности </w:t>
      </w:r>
      <w:r w:rsidR="00A461F4">
        <w:rPr>
          <w:rFonts w:ascii="Times New Roman" w:hAnsi="Times New Roman" w:cs="Times New Roman"/>
          <w:sz w:val="28"/>
          <w:szCs w:val="28"/>
          <w:lang w:val="ru-RU"/>
        </w:rPr>
        <w:t>администрации МО «Новотузуклейский сельсовет»</w:t>
      </w: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настоящим Положением лицом, замещающим на постоянной основе муниципальную должность, и информация о результатах проверки достоверности и полноты этих сведений по окончании календарного года приобщаются к личному делу.</w:t>
      </w:r>
      <w:proofErr w:type="gramEnd"/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>12. В случае непредставления или представления заведомо ложных сведений о доходах, об имуществе и обязательствах имущественного характера лица, замещающие на постоянной основе муниципальные должности, несут ответственность в соответствии с законодательством Российской Федерации.</w:t>
      </w:r>
    </w:p>
    <w:p w:rsidR="002A1E12" w:rsidRPr="00026725" w:rsidRDefault="002A1E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2A1E12" w:rsidRPr="00026725" w:rsidSect="002A1E12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2B58D7" w:rsidRDefault="002B58D7" w:rsidP="002B58D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2B58D7" w:rsidRDefault="002B58D7" w:rsidP="002B58D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58D7" w:rsidRDefault="002B58D7" w:rsidP="002B58D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2B58D7" w:rsidRDefault="002B58D7" w:rsidP="002B58D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От06.06.2012г № 123</w:t>
      </w: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В </w:t>
      </w:r>
      <w:r w:rsidRPr="00026725">
        <w:rPr>
          <w:rFonts w:ascii="Times New Roman" w:hAnsi="Times New Roman" w:cs="Times New Roman"/>
          <w:sz w:val="28"/>
          <w:szCs w:val="28"/>
          <w:u w:val="single"/>
        </w:rPr>
        <w:tab/>
      </w:r>
      <w:r w:rsidR="002B58D7">
        <w:rPr>
          <w:rFonts w:ascii="Times New Roman" w:hAnsi="Times New Roman" w:cs="Times New Roman"/>
          <w:sz w:val="28"/>
          <w:szCs w:val="28"/>
          <w:u w:val="single"/>
        </w:rPr>
        <w:t>администрацию МО «Новотузуклейский сельсовет»</w:t>
      </w:r>
      <w:r w:rsidRPr="000267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72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72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1E12" w:rsidRPr="00026725" w:rsidRDefault="002A1E12" w:rsidP="002B58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(указывается наименование структурного подразделения)</w:t>
      </w:r>
    </w:p>
    <w:p w:rsidR="002A1E12" w:rsidRPr="00026725" w:rsidRDefault="002A1E12" w:rsidP="002A1E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A1E12" w:rsidRPr="00026725" w:rsidRDefault="002A1E12" w:rsidP="002A1E1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25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лица, замещающего на постоянной основе муниципальную должность в </w:t>
      </w:r>
      <w:r w:rsidR="002B58D7">
        <w:rPr>
          <w:rFonts w:ascii="Times New Roman" w:hAnsi="Times New Roman" w:cs="Times New Roman"/>
          <w:b/>
          <w:sz w:val="28"/>
          <w:szCs w:val="28"/>
        </w:rPr>
        <w:t>администрации МО «Новотузуклейский сельсовет»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Я,________________________________________________________,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(фамилия, имя, отчество, дата рождения)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2B58D7">
        <w:rPr>
          <w:rFonts w:ascii="Times New Roman" w:hAnsi="Times New Roman" w:cs="Times New Roman"/>
          <w:sz w:val="28"/>
          <w:szCs w:val="28"/>
        </w:rPr>
        <w:t>____________________</w:t>
      </w:r>
      <w:r w:rsidRPr="00026725">
        <w:rPr>
          <w:rFonts w:ascii="Times New Roman" w:hAnsi="Times New Roman" w:cs="Times New Roman"/>
          <w:sz w:val="28"/>
          <w:szCs w:val="28"/>
        </w:rPr>
        <w:t>,</w:t>
      </w:r>
    </w:p>
    <w:p w:rsidR="002A1E12" w:rsidRPr="00026725" w:rsidRDefault="002A1E12" w:rsidP="002A1E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(место службы и занимаемая должность)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026725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</w:t>
      </w:r>
      <w:r w:rsidR="002B58D7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2A1E12" w:rsidRPr="00026725" w:rsidRDefault="002A1E12" w:rsidP="002B58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(адрес места жительства)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сообщаю  сведения о своих  доходах  за отчетный  период  с 1 января 20__ г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о   31  декабря  20__  г.,  об  имуществе,   принадлежащем  мне  на  праве собственности,  о  вкладах  в  банках,  ценных  бумагах,  об обязательствах имущественного  характера  по  состоянию  на  конец  отчетного  периода (на отчетную дату):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Default="002A1E12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Pr="00026725" w:rsidRDefault="002B58D7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t xml:space="preserve">Раздел 1. Сведения о доходах </w:t>
      </w:r>
      <w:r w:rsidRPr="000267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W w:w="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103"/>
        <w:gridCol w:w="1701"/>
      </w:tblGrid>
      <w:tr w:rsidR="002A1E12" w:rsidRPr="00026725" w:rsidTr="00BF525D"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103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proofErr w:type="spellEnd"/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A1E12" w:rsidRPr="00026725" w:rsidTr="00BF525D">
        <w:tc>
          <w:tcPr>
            <w:tcW w:w="595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:rsidR="002A1E12" w:rsidRPr="00026725" w:rsidRDefault="002A1E12" w:rsidP="00BF525D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1E12" w:rsidRPr="004B378C" w:rsidTr="00BF525D">
        <w:trPr>
          <w:trHeight w:val="333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 по основному месту работы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1E12" w:rsidRPr="00026725" w:rsidTr="00BF525D">
        <w:trPr>
          <w:trHeight w:val="267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357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научной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4B378C" w:rsidTr="00BF525D">
        <w:trPr>
          <w:trHeight w:val="291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 от иной творческой деятельности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1E12" w:rsidRPr="004B378C" w:rsidTr="00BF525D">
        <w:trPr>
          <w:trHeight w:val="523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1E12" w:rsidRPr="004B378C" w:rsidTr="00BF525D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bottom w:val="nil"/>
            </w:tcBorders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701" w:type="dxa"/>
            <w:tcBorders>
              <w:bottom w:val="nil"/>
            </w:tcBorders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1E12" w:rsidRPr="004B378C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доходы (указать вид дохода):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4B378C" w:rsidTr="00BF525D">
        <w:tc>
          <w:tcPr>
            <w:tcW w:w="595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доход за отчетный период</w:t>
            </w:r>
          </w:p>
        </w:tc>
        <w:tc>
          <w:tcPr>
            <w:tcW w:w="1701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доходы (включая пенсии, пособия, иные выплаты) за отчетный период.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 Доход,  полученный в иностранной валюте, указывается в рублях по курсу Банка России на дату получения дохода.</w:t>
      </w:r>
    </w:p>
    <w:p w:rsidR="002A1E12" w:rsidRPr="00026725" w:rsidRDefault="002A1E12" w:rsidP="002A1E12">
      <w:pPr>
        <w:pageBreakBefore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Раздел 2. Сведения об имуществе</w:t>
      </w:r>
    </w:p>
    <w:p w:rsidR="002A1E12" w:rsidRPr="00026725" w:rsidRDefault="002A1E12" w:rsidP="002A1E12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  <w:lang w:val="ru-RU"/>
        </w:rPr>
        <w:t>2.1. Недвижимое имущество</w:t>
      </w: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842"/>
        <w:gridCol w:w="1843"/>
        <w:gridCol w:w="1134"/>
      </w:tblGrid>
      <w:tr w:rsidR="002A1E12" w:rsidRPr="00026725" w:rsidTr="00BF525D"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127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proofErr w:type="spellEnd"/>
          </w:p>
        </w:tc>
        <w:tc>
          <w:tcPr>
            <w:tcW w:w="1842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 м)</w:t>
            </w: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Земельные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Жилые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Квартиры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Гаражи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E12" w:rsidRPr="00026725" w:rsidRDefault="002A1E12" w:rsidP="002A1E12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вид собственности (индивидуальная, общая); для совместной собственности   указываются   иные   лица   (Ф.И.О.  или  наименование, в собственности   которых  находится  имущество;  для  долевой  собственности указывается доля лица, замещающего муниципальную должность, который представляет сведения.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вид  земельного  участка  (пая, доли): под индивидуальное жилищное строительство, дачный, садовый, приусадебный, огородный и другие.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Транспортные средства</w:t>
      </w:r>
    </w:p>
    <w:tbl>
      <w:tblPr>
        <w:tblW w:w="7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843"/>
        <w:gridCol w:w="1559"/>
      </w:tblGrid>
      <w:tr w:rsidR="002A1E12" w:rsidRPr="00026725" w:rsidTr="00BF525D"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и марка транспортного средства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легковые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грузовые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Автоприцепы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Мототранспорные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Воздушный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bottom w:val="nil"/>
            </w:tcBorders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bottom"/>
          </w:tcPr>
          <w:p w:rsidR="002A1E12" w:rsidRPr="00026725" w:rsidRDefault="002A1E12" w:rsidP="00BF525D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вид собственности (индивидуальная, общая); для совместной</w:t>
      </w:r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собственности   указываются   иные   лица   (Ф.И.О.  или  наименование),  в</w:t>
      </w:r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собственности   которых  находится  имущество;  для  долевой  собственности</w:t>
      </w:r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указывается   доля   лица,  замещающего  муниципальную  должность,  который</w:t>
      </w:r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представляет сведения.</w:t>
      </w:r>
    </w:p>
    <w:p w:rsidR="002A1E12" w:rsidRPr="00026725" w:rsidRDefault="002A1E12" w:rsidP="002A1E12">
      <w:pPr>
        <w:pageBreakBefore/>
        <w:spacing w:after="360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1701"/>
        <w:gridCol w:w="1418"/>
        <w:gridCol w:w="1275"/>
        <w:gridCol w:w="851"/>
      </w:tblGrid>
      <w:tr w:rsidR="002A1E12" w:rsidRPr="00026725" w:rsidTr="00BF525D"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85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счете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A1E12" w:rsidRPr="00026725" w:rsidTr="00BF525D"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1E12" w:rsidRPr="00026725" w:rsidTr="00BF525D">
        <w:trPr>
          <w:trHeight w:val="510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559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25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03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09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15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21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вид  счета  (депозитный,  текущий,  расчетный,  ссудный и другие) и валюта счета.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 Остаток на счете указывается по состоянию на отчетную дату. Для счетов в  иностранной валюте остаток указывается в рублях по курсу Банка России на отчетную дату.</w:t>
      </w:r>
    </w:p>
    <w:p w:rsidR="002A1E12" w:rsidRPr="00026725" w:rsidRDefault="002A1E12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Сведения о ценных бумагах</w:t>
      </w:r>
    </w:p>
    <w:p w:rsidR="002A1E12" w:rsidRPr="00026725" w:rsidRDefault="002A1E12" w:rsidP="002A1E12">
      <w:pPr>
        <w:spacing w:after="360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Акции и иное участие в коммерческих организациях</w:t>
      </w:r>
    </w:p>
    <w:tbl>
      <w:tblPr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701"/>
        <w:gridCol w:w="1276"/>
        <w:gridCol w:w="1275"/>
        <w:gridCol w:w="993"/>
      </w:tblGrid>
      <w:tr w:rsidR="002A1E12" w:rsidRPr="00026725" w:rsidTr="00BF525D"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8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и организационно-правовая форма организации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Уставный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2A1E12" w:rsidRPr="00026725" w:rsidTr="00BF525D">
        <w:tc>
          <w:tcPr>
            <w:tcW w:w="595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1E12" w:rsidRPr="00026725" w:rsidTr="00BF525D">
        <w:trPr>
          <w:trHeight w:val="660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660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  полное   или   сокращенное   официальное   наименование организации  и  ее  организационно-правовая  форма  (акционерное  общество, общество  с  ограниченной  ответственностью, товарищество, производственный кооператив и другие).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 Уставный   капитал   указывается   согласно  учредительным  документам организации   по 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3 Доля  участия  выражается  в  процентах  от  уставного  капитала.  Для акционерных  обществ  указываются  также номинальная стоимость и количество акций.</w:t>
      </w:r>
    </w:p>
    <w:p w:rsidR="002A1E12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4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 основание   приобретения  доли  участия   (учредительный договор,  приватизация,  покупка,  мена, дарение, наследование и другие), а также реквизиты (дата, номер) соответствующего договора или акта.</w:t>
      </w:r>
    </w:p>
    <w:p w:rsidR="002A1E12" w:rsidRPr="00026725" w:rsidRDefault="002A1E12" w:rsidP="002A1E12">
      <w:pPr>
        <w:pageBreakBefore/>
        <w:spacing w:after="36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proofErr w:type="spellStart"/>
      <w:r w:rsidRPr="00026725">
        <w:rPr>
          <w:rFonts w:ascii="Times New Roman" w:hAnsi="Times New Roman" w:cs="Times New Roman"/>
          <w:b/>
          <w:bCs/>
          <w:sz w:val="28"/>
          <w:szCs w:val="28"/>
        </w:rPr>
        <w:t>Иные</w:t>
      </w:r>
      <w:proofErr w:type="spellEnd"/>
      <w:r w:rsidRPr="00026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725">
        <w:rPr>
          <w:rFonts w:ascii="Times New Roman" w:hAnsi="Times New Roman" w:cs="Times New Roman"/>
          <w:b/>
          <w:bCs/>
          <w:sz w:val="28"/>
          <w:szCs w:val="28"/>
        </w:rPr>
        <w:t>ценные</w:t>
      </w:r>
      <w:proofErr w:type="spellEnd"/>
      <w:r w:rsidRPr="00026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725">
        <w:rPr>
          <w:rFonts w:ascii="Times New Roman" w:hAnsi="Times New Roman" w:cs="Times New Roman"/>
          <w:b/>
          <w:bCs/>
          <w:sz w:val="28"/>
          <w:szCs w:val="28"/>
        </w:rPr>
        <w:t>бумаги</w:t>
      </w:r>
      <w:proofErr w:type="spellEnd"/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418"/>
        <w:gridCol w:w="1843"/>
        <w:gridCol w:w="1417"/>
        <w:gridCol w:w="1418"/>
        <w:gridCol w:w="850"/>
      </w:tblGrid>
      <w:tr w:rsidR="002A1E12" w:rsidRPr="00026725" w:rsidTr="00BF525D"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ценной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выпустившее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ценную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  <w:proofErr w:type="spellEnd"/>
          </w:p>
        </w:tc>
        <w:tc>
          <w:tcPr>
            <w:tcW w:w="1417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proofErr w:type="spellEnd"/>
            <w:proofErr w:type="gram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850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A1E12" w:rsidRPr="00026725" w:rsidTr="00BF525D">
        <w:tc>
          <w:tcPr>
            <w:tcW w:w="595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1E12" w:rsidRPr="00026725" w:rsidTr="00BF525D">
        <w:trPr>
          <w:trHeight w:val="510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17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09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15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21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14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(руб.)______________________________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 xml:space="preserve">казываются  все ценные бумаги по видам (облигации, векселя и другие), за  исключением  акций,  указанных  в  </w:t>
      </w:r>
      <w:hyperlink r:id="rId6" w:history="1">
        <w:r w:rsidRPr="00026725">
          <w:rPr>
            <w:rFonts w:ascii="Times New Roman" w:hAnsi="Times New Roman" w:cs="Times New Roman"/>
            <w:sz w:val="28"/>
            <w:szCs w:val="28"/>
          </w:rPr>
          <w:t>подразделе</w:t>
        </w:r>
      </w:hyperlink>
      <w:r w:rsidRPr="00026725">
        <w:rPr>
          <w:rFonts w:ascii="Times New Roman" w:hAnsi="Times New Roman" w:cs="Times New Roman"/>
          <w:sz w:val="28"/>
          <w:szCs w:val="28"/>
        </w:rPr>
        <w:t xml:space="preserve">  "Акции  и иное участие в коммерческих организациях".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 xml:space="preserve">казывается  общая  стоимость  ценных  бумаг  данного  вида  исходя из стоимости их приобретения (а если ее нельзя определить - исходя из рыночной стоимости  или  номинальной  стоимости).  Для  обязательств,  выраженных  в иностранной валюте, стоимость указывается в рублях по курсу Банка России на отчетную дату. </w:t>
      </w:r>
    </w:p>
    <w:p w:rsidR="002A1E12" w:rsidRPr="00026725" w:rsidRDefault="002A1E12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D7" w:rsidRDefault="002B58D7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Сведения об обязательствах имущественного характера</w:t>
      </w:r>
    </w:p>
    <w:p w:rsidR="002A1E12" w:rsidRPr="00026725" w:rsidRDefault="002A1E12" w:rsidP="002A1E12">
      <w:pPr>
        <w:spacing w:after="360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5.1. Объекты недвижимого имущества, находящиеся в пользовании </w:t>
      </w:r>
    </w:p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276"/>
        <w:gridCol w:w="1843"/>
        <w:gridCol w:w="1701"/>
        <w:gridCol w:w="1134"/>
        <w:gridCol w:w="1134"/>
      </w:tblGrid>
      <w:tr w:rsidR="002A1E12" w:rsidRPr="00026725" w:rsidTr="00BF525D"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276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пользо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 м)</w:t>
            </w:r>
          </w:p>
        </w:tc>
      </w:tr>
      <w:tr w:rsidR="002A1E12" w:rsidRPr="00026725" w:rsidTr="00BF525D">
        <w:tc>
          <w:tcPr>
            <w:tcW w:w="595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1E12" w:rsidRPr="00026725" w:rsidTr="00BF525D">
        <w:trPr>
          <w:trHeight w:val="660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660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E12" w:rsidRPr="00026725" w:rsidRDefault="002A1E12" w:rsidP="002A1E12">
      <w:pPr>
        <w:pBdr>
          <w:bottom w:val="single" w:sz="12" w:space="1" w:color="auto"/>
        </w:pBdr>
        <w:ind w:right="60" w:firstLine="567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по состоянию на отчетную дату.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вид  недвижимого имущества (земельный участок, жилой дом, дача и другие).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3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вид  пользования  (аренда,  безвозмездное  пользование  и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другие) и сроки пользования.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4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основание пользования (договор, фактическое предоставление и  другие),  а  также реквизиты (дата, номер) соответствующего договора или акта.</w:t>
      </w:r>
    </w:p>
    <w:p w:rsidR="002A1E12" w:rsidRPr="00026725" w:rsidRDefault="002A1E12" w:rsidP="002A1E12">
      <w:pPr>
        <w:pageBreakBefore/>
        <w:spacing w:after="36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Pr="00026725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proofErr w:type="spellStart"/>
      <w:r w:rsidRPr="00026725">
        <w:rPr>
          <w:rFonts w:ascii="Times New Roman" w:hAnsi="Times New Roman" w:cs="Times New Roman"/>
          <w:b/>
          <w:bCs/>
          <w:sz w:val="28"/>
          <w:szCs w:val="28"/>
        </w:rPr>
        <w:t>Прочие</w:t>
      </w:r>
      <w:proofErr w:type="spellEnd"/>
      <w:r w:rsidRPr="00026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725">
        <w:rPr>
          <w:rFonts w:ascii="Times New Roman" w:hAnsi="Times New Roman" w:cs="Times New Roman"/>
          <w:b/>
          <w:bCs/>
          <w:sz w:val="28"/>
          <w:szCs w:val="28"/>
        </w:rPr>
        <w:t>обязательства</w:t>
      </w:r>
      <w:proofErr w:type="spellEnd"/>
      <w:r w:rsidRPr="00026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276"/>
        <w:gridCol w:w="1418"/>
        <w:gridCol w:w="1275"/>
        <w:gridCol w:w="1276"/>
      </w:tblGrid>
      <w:tr w:rsidR="002A1E12" w:rsidRPr="00026725" w:rsidTr="00BF525D"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Кредитор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должник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обязатель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2A1E12" w:rsidRPr="00026725" w:rsidTr="00BF525D">
        <w:tc>
          <w:tcPr>
            <w:tcW w:w="595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bottom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1E12" w:rsidRPr="00026725" w:rsidTr="00BF525D">
        <w:trPr>
          <w:trHeight w:val="346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35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12" w:rsidRPr="00026725" w:rsidTr="00BF525D">
        <w:trPr>
          <w:trHeight w:val="413"/>
        </w:trPr>
        <w:tc>
          <w:tcPr>
            <w:tcW w:w="59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1E12" w:rsidRPr="00026725" w:rsidRDefault="002A1E12" w:rsidP="00BF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E12" w:rsidRPr="00026725" w:rsidRDefault="002A1E12" w:rsidP="00BF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"__" ___________ 20__ г. _______________________________</w:t>
      </w:r>
    </w:p>
    <w:p w:rsidR="002A1E12" w:rsidRPr="00026725" w:rsidRDefault="002A1E12" w:rsidP="002A1E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(подпись лица, замещающего муниципальную должность)</w:t>
      </w:r>
    </w:p>
    <w:p w:rsidR="002A1E12" w:rsidRPr="00026725" w:rsidRDefault="002A1E12" w:rsidP="002A1E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            (Ф.И.О. и подпись лица, принявшего справку)</w:t>
      </w: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E12" w:rsidRPr="00026725" w:rsidRDefault="002A1E12" w:rsidP="002A1E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B58D7" w:rsidRDefault="002B58D7" w:rsidP="002A1E12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0590C" w:rsidRPr="00026725" w:rsidRDefault="0040590C" w:rsidP="0040590C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:rsidR="0040590C" w:rsidRDefault="0040590C" w:rsidP="0040590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40590C" w:rsidRPr="00026725" w:rsidRDefault="0040590C" w:rsidP="0040590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«Новотузуклейский сельсовет»</w:t>
      </w:r>
    </w:p>
    <w:p w:rsidR="00140169" w:rsidRDefault="0040590C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</w:t>
      </w:r>
      <w:r w:rsidR="00140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06</w:t>
      </w:r>
      <w:r w:rsidRPr="0002672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725">
        <w:rPr>
          <w:rFonts w:ascii="Times New Roman" w:hAnsi="Times New Roman" w:cs="Times New Roman"/>
          <w:sz w:val="28"/>
          <w:szCs w:val="28"/>
        </w:rPr>
        <w:t>.2012г. № 1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A1E12" w:rsidRPr="000267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В </w:t>
      </w:r>
      <w:r w:rsidRPr="0002672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администрацию МО «Новотузуклейский сельсовет»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(указывается наименование структурного подразделения)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40169" w:rsidRPr="00026725" w:rsidRDefault="00140169" w:rsidP="001401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25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супруги (супруга) и несовершеннолетних детей лица, замещающего на постоянной основе  муниципальную должность </w:t>
      </w:r>
    </w:p>
    <w:p w:rsidR="00140169" w:rsidRPr="00026725" w:rsidRDefault="00140169" w:rsidP="001401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2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МО «Новотузуклейский сельсовет»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________________________________________________________,</w:t>
      </w:r>
    </w:p>
    <w:p w:rsidR="00140169" w:rsidRPr="00026725" w:rsidRDefault="00140169" w:rsidP="001401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(фамилия, имя, отчество, дата рождения)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140169" w:rsidRPr="00026725" w:rsidRDefault="00140169" w:rsidP="001401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(место службы, занимаемая должность)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026725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(адрес места жительства)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сообщаю  сведения</w:t>
      </w:r>
      <w:proofErr w:type="gramStart"/>
      <w:r w:rsidRPr="000267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 xml:space="preserve">  о  доходах  за  отчетный  период  с  1 января 20__ г. по31 декабря 20__ г. моей (моего) ____________________________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>(супруги (супруга),</w:t>
      </w:r>
      <w:proofErr w:type="gramEnd"/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             несовершеннолетней дочери, несовершеннолетнего сына)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140169" w:rsidRPr="00026725" w:rsidRDefault="00140169" w:rsidP="001401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(фамилия, имя, отчество, дата рождения)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140169" w:rsidRPr="00026725" w:rsidRDefault="00140169" w:rsidP="001401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6725">
        <w:rPr>
          <w:rFonts w:ascii="Times New Roman" w:hAnsi="Times New Roman" w:cs="Times New Roman"/>
          <w:sz w:val="28"/>
          <w:szCs w:val="28"/>
        </w:rPr>
        <w:t>(основное место работы или службы, занимаемая должность; в случае</w:t>
      </w:r>
      <w:proofErr w:type="gramEnd"/>
    </w:p>
    <w:p w:rsidR="00140169" w:rsidRPr="00026725" w:rsidRDefault="00140169" w:rsidP="001401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отсутствия основного места работы или службы - род занятий)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об  имуществе, принадлежащем ей (ему) на праве собственности,  о вкладах  в банках,  ценных  бумагах,  об  обязательствах  имущественного  характера по состоянию на конец отчетного периода (на отчетную дату):</w:t>
      </w:r>
    </w:p>
    <w:p w:rsidR="00140169" w:rsidRPr="00026725" w:rsidRDefault="00140169" w:rsidP="0014016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 Сведения  представляются отдельно на супругу (супруга) и на каждого из несовершеннолетних детей лица, замещающего муниципальную должность, который представляет сведения.    </w:t>
      </w: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1. Сведения о доходах </w:t>
      </w:r>
      <w:r w:rsidRPr="000267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W w:w="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245"/>
        <w:gridCol w:w="1559"/>
      </w:tblGrid>
      <w:tr w:rsidR="00140169" w:rsidRPr="00026725" w:rsidTr="00797F73"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proofErr w:type="spellEnd"/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40169" w:rsidRPr="00026725" w:rsidTr="00797F73">
        <w:tc>
          <w:tcPr>
            <w:tcW w:w="595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bottom"/>
          </w:tcPr>
          <w:p w:rsidR="00140169" w:rsidRPr="00026725" w:rsidRDefault="00140169" w:rsidP="00797F73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0169" w:rsidRPr="004B378C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 по основному месту работы</w:t>
            </w:r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научной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4B378C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 от иной творческой деятельности</w:t>
            </w:r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0169" w:rsidRPr="004B378C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 от вкладов в банках и иных кредитных организациях</w:t>
            </w:r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0169" w:rsidRPr="004B378C" w:rsidTr="00797F73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bottom w:val="nil"/>
            </w:tcBorders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559" w:type="dxa"/>
            <w:tcBorders>
              <w:bottom w:val="nil"/>
            </w:tcBorders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0169" w:rsidRPr="004B378C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доходы (указать вид дохода):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4B378C" w:rsidTr="00797F73">
        <w:tc>
          <w:tcPr>
            <w:tcW w:w="595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доход за отчетный период</w:t>
            </w:r>
          </w:p>
        </w:tc>
        <w:tc>
          <w:tcPr>
            <w:tcW w:w="1559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доходы (включая пенсии, пособия, иные выплаты) за отчетный период.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 Доход,  полученный в иностранной валюте, указывается в рублях по курсу Банка России на дату получения дохода.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Сведения об имуществе</w:t>
      </w:r>
    </w:p>
    <w:p w:rsidR="00140169" w:rsidRPr="00026725" w:rsidRDefault="00140169" w:rsidP="00140169">
      <w:pPr>
        <w:spacing w:after="360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  <w:lang w:val="ru-RU"/>
        </w:rPr>
        <w:t>2.1. Недвижимое имущество</w:t>
      </w:r>
    </w:p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694"/>
        <w:gridCol w:w="1559"/>
        <w:gridCol w:w="1701"/>
        <w:gridCol w:w="1134"/>
      </w:tblGrid>
      <w:tr w:rsidR="00140169" w:rsidRPr="00026725" w:rsidTr="00797F73"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9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proofErr w:type="spellEnd"/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 м)</w:t>
            </w: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Земельные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Жилые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Квартиры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Гаражи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вид собственности (индивидуальная, общая); для совместной собственности   указываются   иные   лица   (Ф.И.О.  или  наименование, в собственности   которых  находится  имущество;  для  долевой  собственности указывается доля муниципального служащего, который представляет сведения.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вид  земельного  участка  (пая, доли): под индивидуальное жилищное строительство, дачный, садовый, приусадебный, огородный и другие.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t>2.2. Транспортные средства</w:t>
      </w:r>
    </w:p>
    <w:tbl>
      <w:tblPr>
        <w:tblW w:w="7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559"/>
        <w:gridCol w:w="1985"/>
      </w:tblGrid>
      <w:tr w:rsidR="00140169" w:rsidRPr="00026725" w:rsidTr="00797F73"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и марка транспортного средства</w:t>
            </w:r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легковые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грузовые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Автоприцепы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Мототранспорные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Воздушный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bottom w:val="nil"/>
            </w:tcBorders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bottom"/>
          </w:tcPr>
          <w:p w:rsidR="00140169" w:rsidRPr="00026725" w:rsidRDefault="00140169" w:rsidP="00797F7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169" w:rsidRPr="00026725" w:rsidRDefault="00140169" w:rsidP="00140169">
      <w:pPr>
        <w:pBdr>
          <w:bottom w:val="single" w:sz="12" w:space="1" w:color="auto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вид собственности (индивидуальная, общая); для совместной</w:t>
      </w:r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собственности   указываются   иные   лица   (Ф.И.О.  или  наименование),  в</w:t>
      </w:r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собственности   которых  находится  имущество;  для  долевой  собственности</w:t>
      </w:r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указывается   доля   лица,  замещающего  муниципальную  должность,  который</w:t>
      </w:r>
      <w:r w:rsidRPr="000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25">
        <w:rPr>
          <w:rFonts w:ascii="Times New Roman" w:hAnsi="Times New Roman" w:cs="Times New Roman"/>
          <w:sz w:val="28"/>
          <w:szCs w:val="28"/>
        </w:rPr>
        <w:t>представляет сведения.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559"/>
        <w:gridCol w:w="1418"/>
        <w:gridCol w:w="1134"/>
        <w:gridCol w:w="992"/>
      </w:tblGrid>
      <w:tr w:rsidR="00140169" w:rsidRPr="00026725" w:rsidTr="00797F73"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8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 адрес банка или иной кредитной организации</w:t>
            </w:r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1134" w:type="dxa"/>
          </w:tcPr>
          <w:p w:rsidR="00140169" w:rsidRPr="00026725" w:rsidRDefault="00140169" w:rsidP="00797F73">
            <w:pPr>
              <w:tabs>
                <w:tab w:val="left" w:pos="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счете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40169" w:rsidRPr="00026725" w:rsidTr="00797F73"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40169" w:rsidRPr="00026725" w:rsidRDefault="00140169" w:rsidP="00797F73">
            <w:pPr>
              <w:tabs>
                <w:tab w:val="left" w:pos="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tabs>
                <w:tab w:val="left" w:pos="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tabs>
                <w:tab w:val="left" w:pos="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tabs>
                <w:tab w:val="left" w:pos="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tabs>
                <w:tab w:val="left" w:pos="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вид  счета  (депозитный,  текущий,  расчетный,  ссудный и другие) и валюта счета.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 Остаток на счете указывается по состоянию на отчетную дату. Для счетов в  иностранной валюте остаток указывается в рублях по курсу Банка России на отчетную дату.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Сведения о ценных бумагах</w:t>
      </w:r>
    </w:p>
    <w:p w:rsidR="00140169" w:rsidRPr="00026725" w:rsidRDefault="00140169" w:rsidP="00140169">
      <w:pPr>
        <w:spacing w:after="360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Акции и иное участие в коммерческих организациях</w:t>
      </w: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268"/>
        <w:gridCol w:w="1560"/>
        <w:gridCol w:w="1275"/>
        <w:gridCol w:w="993"/>
        <w:gridCol w:w="850"/>
      </w:tblGrid>
      <w:tr w:rsidR="00140169" w:rsidRPr="00026725" w:rsidTr="00797F73"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68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и организационно-правовая форма организации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1560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Уставный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140169" w:rsidRPr="00026725" w:rsidTr="00797F73">
        <w:tc>
          <w:tcPr>
            <w:tcW w:w="595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0169" w:rsidRPr="00026725" w:rsidTr="00797F73">
        <w:trPr>
          <w:trHeight w:val="316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169" w:rsidRPr="00026725" w:rsidRDefault="00140169" w:rsidP="00140169">
      <w:pPr>
        <w:pBdr>
          <w:bottom w:val="single" w:sz="12" w:space="1" w:color="auto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  полное   или   сокращенное   официальное   наименование организации  и  ее  организационно-правовая  форма  (акционерное  общество, общество  с  ограниченной  ответственностью, товарищество, производственный кооператив и другие).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 Уставный   капитал   указывается   согласно  учредительным  документам организации   по 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3 Доля  участия  выражается  в  процентах  от  уставного  капитала.  Для акционерных  обществ  указываются  также номинальная стоимость и количество акций.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4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 xml:space="preserve">казываются   основание   приобретения  доли  участия   (учредительный договор,  приватизация,  покупка,  мена, дарение, наследование и другие), а также реквизиты (дата, номер) соответствующего договора или акта.  </w:t>
      </w: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Иные ценные бумаги</w:t>
      </w:r>
    </w:p>
    <w:tbl>
      <w:tblPr>
        <w:tblW w:w="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276"/>
        <w:gridCol w:w="1985"/>
        <w:gridCol w:w="1701"/>
        <w:gridCol w:w="992"/>
        <w:gridCol w:w="850"/>
      </w:tblGrid>
      <w:tr w:rsidR="00140169" w:rsidRPr="00026725" w:rsidTr="00797F73"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ценной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выпустившее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ценную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  <w:proofErr w:type="spellEnd"/>
          </w:p>
        </w:tc>
        <w:tc>
          <w:tcPr>
            <w:tcW w:w="1701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proofErr w:type="spellEnd"/>
            <w:proofErr w:type="gram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850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40169" w:rsidRPr="00026725" w:rsidTr="00797F73">
        <w:tc>
          <w:tcPr>
            <w:tcW w:w="595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169" w:rsidRPr="00026725" w:rsidRDefault="00140169" w:rsidP="0014016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(руб.)_________________________________</w:t>
      </w:r>
    </w:p>
    <w:p w:rsidR="00140169" w:rsidRPr="00026725" w:rsidRDefault="00140169" w:rsidP="001401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 xml:space="preserve">казываются  все ценные бумаги по видам (облигации, векселя и другие), за  исключением  акций,  указанных  в  </w:t>
      </w:r>
      <w:hyperlink r:id="rId7" w:history="1">
        <w:r w:rsidRPr="00026725">
          <w:rPr>
            <w:rFonts w:ascii="Times New Roman" w:hAnsi="Times New Roman" w:cs="Times New Roman"/>
            <w:sz w:val="28"/>
            <w:szCs w:val="28"/>
          </w:rPr>
          <w:t>подразделе</w:t>
        </w:r>
      </w:hyperlink>
      <w:r w:rsidRPr="00026725">
        <w:rPr>
          <w:rFonts w:ascii="Times New Roman" w:hAnsi="Times New Roman" w:cs="Times New Roman"/>
          <w:sz w:val="28"/>
          <w:szCs w:val="28"/>
        </w:rPr>
        <w:t xml:space="preserve">  "Акции  и иное участие в коммерческих организациях".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 xml:space="preserve">казывается  общая  стоимость  ценных  бумаг  данного  вида  исходя из стоимости их приобретения (а если ее нельзя определить - исходя из рыночной стоимости  или  номинальной  стоимости).  Для  обязательств,  выраженных  в иностранной валюте, стоимость указывается в рублях по курсу Банка России на отчетную дату. 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Сведения об обязательствах имущественного характера</w:t>
      </w:r>
    </w:p>
    <w:p w:rsidR="00140169" w:rsidRPr="00026725" w:rsidRDefault="00140169" w:rsidP="00140169">
      <w:pPr>
        <w:spacing w:after="360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67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5.1. Объекты недвижимого имущества, находящиеся в пользовании </w:t>
      </w: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276"/>
        <w:gridCol w:w="1418"/>
        <w:gridCol w:w="1559"/>
        <w:gridCol w:w="1559"/>
        <w:gridCol w:w="1134"/>
      </w:tblGrid>
      <w:tr w:rsidR="00140169" w:rsidRPr="00026725" w:rsidTr="00797F73"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пользо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 м)</w:t>
            </w:r>
          </w:p>
        </w:tc>
      </w:tr>
      <w:tr w:rsidR="00140169" w:rsidRPr="00026725" w:rsidTr="00797F73">
        <w:tc>
          <w:tcPr>
            <w:tcW w:w="595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по состоянию на отчетную дату.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вид  недвижимого имущества (земельный участок, жилой дом, дача и другие).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3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вид  пользования  (аренда,  безвозмездное  пользование  и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другие) и сроки пользования.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4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основание пользования (договор, фактическое предоставление и  другие),  а  также реквизиты (дата, номер) соответствующего договора или акта.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26725">
        <w:rPr>
          <w:rFonts w:ascii="Times New Roman" w:hAnsi="Times New Roman" w:cs="Times New Roman"/>
          <w:b/>
          <w:bCs/>
          <w:sz w:val="28"/>
          <w:szCs w:val="28"/>
        </w:rPr>
        <w:t xml:space="preserve">5.2. Прочие обязательства </w:t>
      </w:r>
      <w:r w:rsidRPr="000267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W w:w="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276"/>
        <w:gridCol w:w="1559"/>
        <w:gridCol w:w="1701"/>
        <w:gridCol w:w="1134"/>
        <w:gridCol w:w="1134"/>
      </w:tblGrid>
      <w:tr w:rsidR="00140169" w:rsidRPr="00026725" w:rsidTr="00797F73"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Кредитор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должник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обязатель</w:t>
            </w:r>
            <w:r w:rsidRPr="00026725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</w:t>
            </w:r>
            <w:proofErr w:type="spellEnd"/>
            <w:r w:rsidRPr="000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140169" w:rsidRPr="00026725" w:rsidTr="00797F73">
        <w:tc>
          <w:tcPr>
            <w:tcW w:w="595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69" w:rsidRPr="00026725" w:rsidTr="00797F73">
        <w:trPr>
          <w:trHeight w:val="660"/>
        </w:trPr>
        <w:tc>
          <w:tcPr>
            <w:tcW w:w="595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0169" w:rsidRPr="00026725" w:rsidRDefault="00140169" w:rsidP="0079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"__" ___________ 20__ г. _______________________________   (подпись лица, замещающего муниципальную должность)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           (Ф.И.О. и подпись лица, принявшего справку)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 имеющиеся   на   отчетную   дату  срочные  обязательства финансового  характера на сумму, превышающую 100-кратный размер минимальной оплаты труда, установленный на отчетную дату.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существо обязательства (заем, кредит и другие).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3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вторая сторона обязательства:  кредитор или должник,  его фамилия, имя и отчество (наименование юридического лица), адрес.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4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основание возникновения обязательства  (договор,  передача денег   или   имущества   и   другие),  а  также  реквизиты  (дата,  номер) соответствующего договора или акта.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5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сумма основного  обязательства (без суммы процентов).  Для обязательств,  выраженных  в иностранной валюте, сумма указывается в рублях по курсу Банка России на отчетную дату.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6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годовая  процентная  ставка  обязательства,  заложенное в обеспечение  обязательства  имущество, выданные в обеспечение обязательства гарантии и поручительства.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 имеющиеся   на   отчетную   дату  срочные  обязательства финансового  характера на сумму, превышающую 100-кратный размер минимальной оплаты труда, установленный на отчетную дату.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существо обязательства (заем, кредит и другие).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lastRenderedPageBreak/>
        <w:t xml:space="preserve">    3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 вторая сторона обязательства:  кредитор или должник,  его фамилия, имя и отчество (наименование юридического лица), адрес.  4 Указываются основание возникновения обязательства  (договор,  передача денег   или   имущества   и   другие),  а  также  реквизиты  (дата,  номер) соответствующего договора или акта.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5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казывается сумма основного  обязательства (без суммы процентов).  Для обязательств,  выраженных  в иностранной валюте, сумма указывается в рублях по курсу Банка России на отчетную дату.</w:t>
      </w:r>
    </w:p>
    <w:p w:rsidR="00140169" w:rsidRPr="00026725" w:rsidRDefault="00140169" w:rsidP="001401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6725">
        <w:rPr>
          <w:rFonts w:ascii="Times New Roman" w:hAnsi="Times New Roman" w:cs="Times New Roman"/>
          <w:sz w:val="28"/>
          <w:szCs w:val="28"/>
        </w:rPr>
        <w:t xml:space="preserve">    6</w:t>
      </w:r>
      <w:proofErr w:type="gramStart"/>
      <w:r w:rsidRPr="0002672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725">
        <w:rPr>
          <w:rFonts w:ascii="Times New Roman" w:hAnsi="Times New Roman" w:cs="Times New Roman"/>
          <w:sz w:val="28"/>
          <w:szCs w:val="28"/>
        </w:rPr>
        <w:t>казываются  годовая  процентная  ставка  обязательства,  заложенное в обеспечение  обязательства  имущество, выданные в обеспечение обязательства гарантии и поручительства.</w:t>
      </w:r>
    </w:p>
    <w:p w:rsidR="00140169" w:rsidRPr="00026725" w:rsidRDefault="00140169" w:rsidP="00140169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40169" w:rsidRPr="00026725" w:rsidRDefault="00140169" w:rsidP="00140169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40169" w:rsidRPr="00026725" w:rsidRDefault="00140169" w:rsidP="00140169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40169" w:rsidRPr="00026725" w:rsidRDefault="00140169" w:rsidP="00140169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40169" w:rsidRPr="00026725" w:rsidRDefault="00140169" w:rsidP="00140169">
      <w:pPr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40169" w:rsidRPr="00026725" w:rsidRDefault="00140169" w:rsidP="001401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90C" w:rsidRDefault="0040590C" w:rsidP="0040590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  <w:sectPr w:rsidR="0040590C" w:rsidSect="0040590C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140169" w:rsidRPr="00026725" w:rsidRDefault="0014016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40169" w:rsidRPr="00026725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1E12"/>
    <w:rsid w:val="00026725"/>
    <w:rsid w:val="00140169"/>
    <w:rsid w:val="00156BEF"/>
    <w:rsid w:val="001D7379"/>
    <w:rsid w:val="002A1E12"/>
    <w:rsid w:val="002B58D7"/>
    <w:rsid w:val="003434EA"/>
    <w:rsid w:val="003B60BB"/>
    <w:rsid w:val="0040590C"/>
    <w:rsid w:val="004729F5"/>
    <w:rsid w:val="004B378C"/>
    <w:rsid w:val="005A0C78"/>
    <w:rsid w:val="006A6563"/>
    <w:rsid w:val="006D050C"/>
    <w:rsid w:val="008F4AE3"/>
    <w:rsid w:val="009C70EE"/>
    <w:rsid w:val="00A461F4"/>
    <w:rsid w:val="00BF525D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customStyle="1" w:styleId="ConsPlusTitle">
    <w:name w:val="ConsPlusTitle"/>
    <w:uiPriority w:val="99"/>
    <w:rsid w:val="002A1E1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Theme="minorEastAsia" w:hAnsi="Calibri" w:cs="Calibri"/>
      <w:b/>
      <w:bCs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2A1E1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lang w:val="ru-RU" w:eastAsia="ru-RU" w:bidi="ar-SA"/>
    </w:rPr>
  </w:style>
  <w:style w:type="character" w:styleId="af5">
    <w:name w:val="Hyperlink"/>
    <w:basedOn w:val="a0"/>
    <w:unhideWhenUsed/>
    <w:rsid w:val="00A461F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3795">
          <w:marLeft w:val="0"/>
          <w:marRight w:val="32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8413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4FCAEBDCE6D64BD80A072968B1D12B51A1BE8364D2074854BE092A4BEFFA756FF2D1D47CADD3CDB2FB47EEu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4FCAEBDCE6D64BD80A072968B1D12B51A1BE8364D2074854BE092A4BEFFA756FF2D1D47CADD3CDB2FB47EEu5H" TargetMode="Externa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hyperlink" Target="consultantplus://offline/ref=274FCAEBDCE6D64BD80A072968B1D12B51A1BE8364D2074854BE092A4BEFFA756FF2D1D47CADD3CDB2F94EEEu9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25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2012-06-05T13:33:00Z</dcterms:created>
  <dcterms:modified xsi:type="dcterms:W3CDTF">2014-12-30T09:35:00Z</dcterms:modified>
</cp:coreProperties>
</file>