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61" w:rsidRDefault="009F3A61" w:rsidP="009F3A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13FC0" w:rsidRPr="00613FC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13FC0" w:rsidRPr="00613FC0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613FC0" w:rsidRPr="00613FC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F3A61" w:rsidRDefault="009F3A61" w:rsidP="009F3A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3A61" w:rsidRDefault="009F3A61" w:rsidP="009F3A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9F3A61" w:rsidRPr="00613FC0" w:rsidRDefault="009F3A61" w:rsidP="009F3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A61">
        <w:rPr>
          <w:rFonts w:ascii="Times New Roman" w:hAnsi="Times New Roman" w:cs="Times New Roman"/>
          <w:sz w:val="28"/>
          <w:szCs w:val="28"/>
        </w:rPr>
        <w:t xml:space="preserve"> </w:t>
      </w:r>
      <w:r w:rsidRPr="00613F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7782" w:rsidRPr="00613FC0" w:rsidRDefault="00ED7782" w:rsidP="00613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FC0" w:rsidRDefault="00613FC0" w:rsidP="00613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ноября 2009г                                                                         №14</w:t>
      </w:r>
    </w:p>
    <w:p w:rsidR="00613FC0" w:rsidRDefault="00613FC0" w:rsidP="00613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создании при администрации </w:t>
      </w:r>
    </w:p>
    <w:p w:rsidR="00613FC0" w:rsidRDefault="00613FC0" w:rsidP="00613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13FC0" w:rsidRDefault="00613FC0" w:rsidP="00613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добровольной народной дружины»</w:t>
      </w:r>
    </w:p>
    <w:p w:rsidR="00613FC0" w:rsidRDefault="00613FC0" w:rsidP="00613FC0">
      <w:pPr>
        <w:rPr>
          <w:rFonts w:ascii="Times New Roman" w:hAnsi="Times New Roman" w:cs="Times New Roman"/>
          <w:sz w:val="28"/>
          <w:szCs w:val="28"/>
        </w:rPr>
      </w:pPr>
    </w:p>
    <w:p w:rsidR="00613FC0" w:rsidRDefault="00613FC0" w:rsidP="00613FC0">
      <w:pPr>
        <w:rPr>
          <w:rFonts w:ascii="Times New Roman" w:hAnsi="Times New Roman" w:cs="Times New Roman"/>
          <w:sz w:val="28"/>
          <w:szCs w:val="28"/>
        </w:rPr>
      </w:pPr>
    </w:p>
    <w:p w:rsidR="00613FC0" w:rsidRDefault="00613FC0" w:rsidP="00613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обеспечения общественного порядка на территории, а также активного участия населения в предупреждении и пресечении правонарушений, в охране окружающей среды.</w:t>
      </w:r>
    </w:p>
    <w:p w:rsidR="00613FC0" w:rsidRDefault="00613FC0" w:rsidP="00613FC0">
      <w:pPr>
        <w:rPr>
          <w:rFonts w:ascii="Times New Roman" w:hAnsi="Times New Roman" w:cs="Times New Roman"/>
          <w:sz w:val="28"/>
          <w:szCs w:val="28"/>
        </w:rPr>
      </w:pPr>
    </w:p>
    <w:p w:rsidR="00613FC0" w:rsidRDefault="00613FC0" w:rsidP="00613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13FC0" w:rsidRDefault="00613FC0" w:rsidP="00613FC0">
      <w:pPr>
        <w:rPr>
          <w:rFonts w:ascii="Times New Roman" w:hAnsi="Times New Roman" w:cs="Times New Roman"/>
          <w:sz w:val="28"/>
          <w:szCs w:val="28"/>
        </w:rPr>
      </w:pPr>
    </w:p>
    <w:p w:rsidR="00613FC0" w:rsidRDefault="00613FC0" w:rsidP="00613F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добровольную народную дружин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ДНД) </w:t>
      </w:r>
    </w:p>
    <w:p w:rsidR="00613FC0" w:rsidRDefault="00613FC0" w:rsidP="00613F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добровольной народной дружине при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 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13FC0" w:rsidRDefault="00613FC0" w:rsidP="00613F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членов ДНД (приложение 2).</w:t>
      </w:r>
    </w:p>
    <w:p w:rsidR="00613FC0" w:rsidRDefault="00613FC0" w:rsidP="00613F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Богданову В.Б.</w:t>
      </w:r>
    </w:p>
    <w:p w:rsidR="00613FC0" w:rsidRDefault="00613FC0" w:rsidP="00613FC0">
      <w:pPr>
        <w:rPr>
          <w:rFonts w:ascii="Times New Roman" w:hAnsi="Times New Roman" w:cs="Times New Roman"/>
          <w:sz w:val="28"/>
          <w:szCs w:val="28"/>
        </w:rPr>
      </w:pPr>
    </w:p>
    <w:p w:rsidR="00613FC0" w:rsidRDefault="00613FC0" w:rsidP="00613FC0">
      <w:pPr>
        <w:rPr>
          <w:rFonts w:ascii="Times New Roman" w:hAnsi="Times New Roman" w:cs="Times New Roman"/>
          <w:sz w:val="28"/>
          <w:szCs w:val="28"/>
        </w:rPr>
      </w:pPr>
    </w:p>
    <w:p w:rsidR="00613FC0" w:rsidRDefault="00613FC0" w:rsidP="00613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613FC0" w:rsidRDefault="00613FC0" w:rsidP="00613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475289" w:rsidRDefault="00475289" w:rsidP="00475289">
      <w:pPr>
        <w:pStyle w:val="a4"/>
        <w:shd w:val="clear" w:color="auto" w:fill="F4F7E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Утверждено</w:t>
      </w:r>
    </w:p>
    <w:p w:rsidR="00475289" w:rsidRDefault="00475289" w:rsidP="00475289">
      <w:pPr>
        <w:pStyle w:val="a4"/>
        <w:shd w:val="clear" w:color="auto" w:fill="F4F7E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 главы</w:t>
      </w:r>
    </w:p>
    <w:p w:rsidR="00475289" w:rsidRDefault="00475289" w:rsidP="00475289">
      <w:pPr>
        <w:pStyle w:val="a4"/>
        <w:shd w:val="clear" w:color="auto" w:fill="F4F7E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МО </w:t>
      </w:r>
    </w:p>
    <w:p w:rsidR="00475289" w:rsidRDefault="00475289" w:rsidP="00475289">
      <w:pPr>
        <w:pStyle w:val="a4"/>
        <w:shd w:val="clear" w:color="auto" w:fill="F4F7E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475289" w:rsidRDefault="00475289" w:rsidP="00475289">
      <w:pPr>
        <w:pStyle w:val="a4"/>
        <w:shd w:val="clear" w:color="auto" w:fill="F4F7E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10.11.2009г № 14</w:t>
      </w:r>
    </w:p>
    <w:p w:rsidR="00475289" w:rsidRDefault="00475289" w:rsidP="00475289">
      <w:pPr>
        <w:pStyle w:val="a4"/>
        <w:shd w:val="clear" w:color="auto" w:fill="F4F7E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5289" w:rsidRPr="008D53C8" w:rsidRDefault="00475289" w:rsidP="00475289">
      <w:pPr>
        <w:pStyle w:val="a4"/>
        <w:shd w:val="clear" w:color="auto" w:fill="F4F7E7"/>
        <w:jc w:val="center"/>
        <w:rPr>
          <w:rFonts w:ascii="Times New Roman" w:hAnsi="Times New Roman"/>
          <w:color w:val="000000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br/>
        <w:t>ПОЛОЖЕНИЕ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О ДОБРОВОЛЬНОЙ НАРОДНОЙ ДРУЖИНЕ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В МО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8D53C8">
        <w:rPr>
          <w:rFonts w:ascii="Times New Roman" w:hAnsi="Times New Roman"/>
          <w:color w:val="000000"/>
          <w:sz w:val="28"/>
          <w:szCs w:val="28"/>
        </w:rPr>
        <w:t>»</w:t>
      </w:r>
    </w:p>
    <w:p w:rsidR="00475289" w:rsidRPr="008D53C8" w:rsidRDefault="00475289" w:rsidP="00475289">
      <w:pPr>
        <w:pStyle w:val="a4"/>
        <w:shd w:val="clear" w:color="auto" w:fill="F4F7E7"/>
        <w:rPr>
          <w:rFonts w:ascii="Times New Roman" w:hAnsi="Times New Roman"/>
          <w:color w:val="000000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t>1. Общие положения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1.1. Настоящее Примерное положение определяет порядок образования и деятельности добровольных народных дружин (далее - народные дружины) в муниципальном образовании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8D53C8">
        <w:rPr>
          <w:rFonts w:ascii="Times New Roman" w:hAnsi="Times New Roman"/>
          <w:color w:val="000000"/>
          <w:sz w:val="28"/>
          <w:szCs w:val="28"/>
        </w:rPr>
        <w:t>» (далее – МО</w:t>
      </w:r>
      <w:proofErr w:type="gramStart"/>
      <w:r w:rsidRPr="008D53C8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8D53C8">
        <w:rPr>
          <w:rFonts w:ascii="Times New Roman" w:hAnsi="Times New Roman"/>
          <w:color w:val="000000"/>
          <w:sz w:val="28"/>
          <w:szCs w:val="28"/>
        </w:rPr>
        <w:t>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1.2. Народные дружины представляют собой добровольные объединения граждан, создаваемые по решению органов местного самоуправления, по месту их жительства для участия населения в осуществлении мер по охране общественного порядка и действуют в соответствии с настоящим Положением.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 xml:space="preserve">1.3. </w:t>
      </w:r>
      <w:proofErr w:type="gramStart"/>
      <w:r w:rsidRPr="008D53C8">
        <w:rPr>
          <w:rFonts w:ascii="Times New Roman" w:hAnsi="Times New Roman"/>
          <w:color w:val="000000"/>
          <w:sz w:val="28"/>
          <w:szCs w:val="28"/>
        </w:rPr>
        <w:t>Общее руководство деятельностью народных дружин осуществляют соответствующие органы местного самоуправления, которые совместно с правоохранительными органами организуют и направляют их деятельность, принимают меры к укреплению дружин, вовлечению в их ряды населения, организуют их взаимодействие с государственными и общественными организациями, участвующими в охране правопорядка, заслушивают сообщения и отчеты командиров и начальников штабов-дружин, решают вопросы материально-технического обеспечения дружин, изготовления удостоверений дружинников установленного образца</w:t>
      </w:r>
      <w:proofErr w:type="gramEnd"/>
      <w:r w:rsidRPr="008D53C8">
        <w:rPr>
          <w:rFonts w:ascii="Times New Roman" w:hAnsi="Times New Roman"/>
          <w:color w:val="000000"/>
          <w:sz w:val="28"/>
          <w:szCs w:val="28"/>
        </w:rPr>
        <w:t>, морального и материального стимулирования работы дружинников.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1.4. Для непосредственного руководства деятельностью народных дружин по</w:t>
      </w:r>
      <w:r>
        <w:rPr>
          <w:rFonts w:ascii="Times New Roman" w:hAnsi="Times New Roman"/>
          <w:color w:val="000000"/>
          <w:sz w:val="28"/>
          <w:szCs w:val="28"/>
        </w:rPr>
        <w:t xml:space="preserve">становлением </w:t>
      </w:r>
      <w:r w:rsidRPr="008D53C8">
        <w:rPr>
          <w:rFonts w:ascii="Times New Roman" w:hAnsi="Times New Roman"/>
          <w:color w:val="000000"/>
          <w:sz w:val="28"/>
          <w:szCs w:val="28"/>
        </w:rPr>
        <w:t xml:space="preserve"> главы местной администрации образуются штабы народных дружин.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1.5. Народная дружина создается с целью усиления охраны общественного порядка, защиты от преступных посягатель</w:t>
      </w:r>
      <w:proofErr w:type="gramStart"/>
      <w:r w:rsidRPr="008D53C8">
        <w:rPr>
          <w:rFonts w:ascii="Times New Roman" w:hAnsi="Times New Roman"/>
          <w:color w:val="000000"/>
          <w:sz w:val="28"/>
          <w:szCs w:val="28"/>
        </w:rPr>
        <w:t>ств гр</w:t>
      </w:r>
      <w:proofErr w:type="gramEnd"/>
      <w:r w:rsidRPr="008D53C8">
        <w:rPr>
          <w:rFonts w:ascii="Times New Roman" w:hAnsi="Times New Roman"/>
          <w:color w:val="000000"/>
          <w:sz w:val="28"/>
          <w:szCs w:val="28"/>
        </w:rPr>
        <w:t>аждан и юридических лиц, оказания содействия правоохранительным органам в их деятельности по охране и укреплению общественного порядка на территории муниципального образования. Как правило, дружины действуют на территории, за которой они закреплены.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1.6. Не допускается создание и деятельность народных дружин при политических партиях (движениях) и их органах.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 xml:space="preserve">1.7. </w:t>
      </w:r>
      <w:proofErr w:type="gramStart"/>
      <w:r w:rsidRPr="008D53C8">
        <w:rPr>
          <w:rFonts w:ascii="Times New Roman" w:hAnsi="Times New Roman"/>
          <w:color w:val="000000"/>
          <w:sz w:val="28"/>
          <w:szCs w:val="28"/>
        </w:rPr>
        <w:t xml:space="preserve">Для организации работы народных дружин по борьбе с отдельными </w:t>
      </w:r>
      <w:r w:rsidRPr="008D53C8">
        <w:rPr>
          <w:rFonts w:ascii="Times New Roman" w:hAnsi="Times New Roman"/>
          <w:color w:val="000000"/>
          <w:sz w:val="28"/>
          <w:szCs w:val="28"/>
        </w:rPr>
        <w:lastRenderedPageBreak/>
        <w:t>видами правонарушений по решению соответствующих штабов в составе</w:t>
      </w:r>
      <w:proofErr w:type="gramEnd"/>
      <w:r w:rsidRPr="008D53C8">
        <w:rPr>
          <w:rFonts w:ascii="Times New Roman" w:hAnsi="Times New Roman"/>
          <w:color w:val="000000"/>
          <w:sz w:val="28"/>
          <w:szCs w:val="28"/>
        </w:rPr>
        <w:t xml:space="preserve"> народных дружин могут создаваться специализированные дружины.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 xml:space="preserve">1.8. </w:t>
      </w:r>
      <w:proofErr w:type="gramStart"/>
      <w:r w:rsidRPr="008D53C8">
        <w:rPr>
          <w:rFonts w:ascii="Times New Roman" w:hAnsi="Times New Roman"/>
          <w:color w:val="000000"/>
          <w:sz w:val="28"/>
          <w:szCs w:val="28"/>
        </w:rPr>
        <w:t>Для обеспечения безопасности граждан в особых условиях (при осложнении оперативной обстановки в связи с ростом преступности и правонарушений, стихийных бедствиях и других чрезвычайных обстоятельствах), обеспечения общественного порядка при проведении массовых мероприятий, а также для выполнения специальных задач в охране общественного порядка по решению соответствующих штабов дружин могут создаваться оперативные отряды на период проведения этих мероприятий.</w:t>
      </w:r>
      <w:proofErr w:type="gramEnd"/>
    </w:p>
    <w:p w:rsidR="00475289" w:rsidRPr="008D53C8" w:rsidRDefault="00475289" w:rsidP="00475289">
      <w:pPr>
        <w:pStyle w:val="a4"/>
        <w:shd w:val="clear" w:color="auto" w:fill="F4F7E7"/>
        <w:rPr>
          <w:rFonts w:ascii="Times New Roman" w:hAnsi="Times New Roman"/>
          <w:color w:val="000000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t>2. Основные задачи и функции народных дружин</w:t>
      </w:r>
    </w:p>
    <w:p w:rsidR="00475289" w:rsidRPr="008D53C8" w:rsidRDefault="00475289" w:rsidP="00475289">
      <w:pPr>
        <w:pStyle w:val="a4"/>
        <w:shd w:val="clear" w:color="auto" w:fill="F4F7E7"/>
        <w:rPr>
          <w:rFonts w:ascii="Times New Roman" w:hAnsi="Times New Roman"/>
          <w:color w:val="000000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t>2.1. Основными задачами народных дружин являются: охрана прав и законных интересов граждан, обеспечение общественного порядка, активное участие населения в предупреждении и пресечении правонарушений.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2.2. Народные дружины, выполняя возложенные на них задачи и руководствуясь действующим законодательством: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а) участвуют в охране общественного порядка на улицах,  в парках,  местах массового отдыха граждан и других общественных местах, а также в поддержании порядка во время проведения различных общественно-политических и массовых мероприятий;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б) оказывают содействие правоохранительным органам в их деятельности по укреплению общественного порядка и профилактике хулиганства, пьянства и других правонарушений;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в) участвуют в мероприятиях по обеспечению безопасности дорожного движения, пожарной безопасности, а также по предупреждению правонарушений несовершеннолетних и детской безнадзорности;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г) участвуют в мероприятиях по оказанию неотложной помощи лицам, пострадавшим от несчастных случаев или правонарушений, а также находящимся в общественных местах в беспомощном состоянии.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2.3. В соответствии с решениями органов местного самоуправления народные дружины могут участвовать в иных мероприятиях, связанных с обеспечением правопорядка.</w:t>
      </w:r>
    </w:p>
    <w:p w:rsidR="00475289" w:rsidRPr="008D53C8" w:rsidRDefault="00475289" w:rsidP="00475289">
      <w:pPr>
        <w:pStyle w:val="a4"/>
        <w:shd w:val="clear" w:color="auto" w:fill="F4F7E7"/>
        <w:rPr>
          <w:rFonts w:ascii="Times New Roman" w:hAnsi="Times New Roman"/>
          <w:color w:val="000000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t>3. Порядок приема в добровольную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народную дружину и отчисления из нее</w:t>
      </w:r>
    </w:p>
    <w:p w:rsidR="00475289" w:rsidRPr="008D53C8" w:rsidRDefault="00475289" w:rsidP="00475289">
      <w:pPr>
        <w:pStyle w:val="a4"/>
        <w:shd w:val="clear" w:color="auto" w:fill="F4F7E7"/>
        <w:rPr>
          <w:rFonts w:ascii="Times New Roman" w:hAnsi="Times New Roman"/>
          <w:color w:val="000000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t>3.1. В народную дружину принимаются на общем собрании на добровольной основе граждане Российской Федерации, положительно характеризующиеся, достигшие возраста 18 лет, способные по своим деловым, моральным качествам и состоянию здоровья исполнять обязанности дружинника.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3.2. Прием в дружину производится в индивидуальном порядке на основании личного заявления вступающего и только после соответствующей проверки в органах внутренних дел.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 xml:space="preserve">3.3. </w:t>
      </w:r>
      <w:proofErr w:type="gramStart"/>
      <w:r w:rsidRPr="008D53C8">
        <w:rPr>
          <w:rFonts w:ascii="Times New Roman" w:hAnsi="Times New Roman"/>
          <w:color w:val="000000"/>
          <w:sz w:val="28"/>
          <w:szCs w:val="28"/>
        </w:rPr>
        <w:t>В народную дружину не могут быть приняты граждане: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а) имеющие неснятую или непогашенную судимость;</w:t>
      </w:r>
      <w:r w:rsidRPr="008D53C8">
        <w:rPr>
          <w:rFonts w:ascii="Times New Roman" w:hAnsi="Times New Roman"/>
          <w:color w:val="000000"/>
          <w:sz w:val="28"/>
          <w:szCs w:val="28"/>
        </w:rPr>
        <w:br/>
      </w:r>
      <w:r w:rsidRPr="008D53C8">
        <w:rPr>
          <w:rFonts w:ascii="Times New Roman" w:hAnsi="Times New Roman"/>
          <w:color w:val="000000"/>
          <w:sz w:val="28"/>
          <w:szCs w:val="28"/>
        </w:rPr>
        <w:lastRenderedPageBreak/>
        <w:t>б) находящиеся под следствием;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в) состоящие на учете в лечебно-профилактических учреждениях по поводу психического заболевания, наркомании, алкоголизма или токсикомании;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г) признанные по решению суда недееспособными или ограниченно дееспособными;</w:t>
      </w:r>
      <w:r w:rsidRPr="008D53C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8D53C8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8D53C8">
        <w:rPr>
          <w:rFonts w:ascii="Times New Roman" w:hAnsi="Times New Roman"/>
          <w:color w:val="000000"/>
          <w:sz w:val="28"/>
          <w:szCs w:val="28"/>
        </w:rPr>
        <w:t>) подвергнутые административным взысканиям за правонарушения, посягающие на общественный порядок или установленный порядок управления;</w:t>
      </w:r>
      <w:proofErr w:type="gramEnd"/>
      <w:r w:rsidRPr="008D53C8">
        <w:rPr>
          <w:rFonts w:ascii="Times New Roman" w:hAnsi="Times New Roman"/>
          <w:color w:val="000000"/>
          <w:sz w:val="28"/>
          <w:szCs w:val="28"/>
        </w:rPr>
        <w:br/>
        <w:t>е) не имеющие регистрации по месту жительства.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 xml:space="preserve">3.4. </w:t>
      </w:r>
      <w:proofErr w:type="gramStart"/>
      <w:r w:rsidRPr="008D53C8">
        <w:rPr>
          <w:rFonts w:ascii="Times New Roman" w:hAnsi="Times New Roman"/>
          <w:color w:val="000000"/>
          <w:sz w:val="28"/>
          <w:szCs w:val="28"/>
        </w:rPr>
        <w:t>Вступившему</w:t>
      </w:r>
      <w:proofErr w:type="gramEnd"/>
      <w:r w:rsidRPr="008D53C8">
        <w:rPr>
          <w:rFonts w:ascii="Times New Roman" w:hAnsi="Times New Roman"/>
          <w:color w:val="000000"/>
          <w:sz w:val="28"/>
          <w:szCs w:val="28"/>
        </w:rPr>
        <w:t xml:space="preserve"> в дружину выдаются специальное удостоверение, памятка о его правах и обязанностях, нарукавная повязка. Удостоверение дружинника является документом, подтверждающим личность и полномочия, которыми он пользуется в течение всего времени членства в дружине, и выдается командиром или начальником штаба добровольной народной дружины.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3.5. Решение штаба народной дружины о приеме в дружину и отчислении из нее утверждается соответствующим органом местного самоуправления, на территории которого действует дружина.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 xml:space="preserve">3.6. </w:t>
      </w:r>
      <w:proofErr w:type="gramStart"/>
      <w:r w:rsidRPr="008D53C8">
        <w:rPr>
          <w:rFonts w:ascii="Times New Roman" w:hAnsi="Times New Roman"/>
          <w:color w:val="000000"/>
          <w:sz w:val="28"/>
          <w:szCs w:val="28"/>
        </w:rPr>
        <w:t>Решение штаба народной дружины об отчислении из народной дружины может быть принято на заседании штаба дружины в следующих случаях: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а) на основании личного заявления дружинника;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б) при наступлении обстоятельств, перечисленных в пункте 2.3 настоящего Положения;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в) в связи с систематическим невыполнением дружинником требований Положения о добровольных народных дружинах, а также фактическим самоустранением от участия в ее деятельности;</w:t>
      </w:r>
      <w:proofErr w:type="gramEnd"/>
      <w:r w:rsidRPr="008D53C8">
        <w:rPr>
          <w:rFonts w:ascii="Times New Roman" w:hAnsi="Times New Roman"/>
          <w:color w:val="000000"/>
          <w:sz w:val="28"/>
          <w:szCs w:val="28"/>
        </w:rPr>
        <w:br/>
        <w:t>г) в случае совершения противоправных действий.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3.7. При отчислении из народной дружины дружинник обязан сдать удостоверение дружинника, а также другое имущество, полученное им в пользование в связи с работой в дружине, в порядке, определяемом штабом народной дружины.</w:t>
      </w:r>
    </w:p>
    <w:p w:rsidR="00475289" w:rsidRPr="008D53C8" w:rsidRDefault="00475289" w:rsidP="00475289">
      <w:pPr>
        <w:pStyle w:val="a4"/>
        <w:shd w:val="clear" w:color="auto" w:fill="F4F7E7"/>
        <w:rPr>
          <w:rFonts w:ascii="Times New Roman" w:hAnsi="Times New Roman"/>
          <w:color w:val="000000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t>4. Обязанности и права дружинников</w:t>
      </w:r>
    </w:p>
    <w:p w:rsidR="00475289" w:rsidRPr="008D53C8" w:rsidRDefault="00475289" w:rsidP="00475289">
      <w:pPr>
        <w:pStyle w:val="a4"/>
        <w:shd w:val="clear" w:color="auto" w:fill="F4F7E7"/>
        <w:rPr>
          <w:rFonts w:ascii="Times New Roman" w:hAnsi="Times New Roman"/>
          <w:color w:val="000000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t>4.1. Народные дружины осуществляют свою деятельность только во взаимодействии с сотрудниками органов внутренних дел.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 xml:space="preserve">4.2. </w:t>
      </w:r>
      <w:proofErr w:type="gramStart"/>
      <w:r w:rsidRPr="008D53C8">
        <w:rPr>
          <w:rFonts w:ascii="Times New Roman" w:hAnsi="Times New Roman"/>
          <w:color w:val="000000"/>
          <w:sz w:val="28"/>
          <w:szCs w:val="28"/>
        </w:rPr>
        <w:t>Дружинник обязан: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а) активно участвовать в охране общественного порядка и профилактике правонарушений, оказывать содействие правоохранительным органам в их деятельности по борьбе с правонарушениями;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б) четко и добросовестно выполнять указания руководителей дружины и сотрудника органов внутренних дел при проведении совместных мероприятий по охране общественного порядка;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в) строго руководствоваться и исполнять действующее законодательство Российской Федерации и Астраханской области;</w:t>
      </w:r>
      <w:proofErr w:type="gramEnd"/>
      <w:r w:rsidRPr="008D53C8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8D53C8">
        <w:rPr>
          <w:rFonts w:ascii="Times New Roman" w:hAnsi="Times New Roman"/>
          <w:color w:val="000000"/>
          <w:sz w:val="28"/>
          <w:szCs w:val="28"/>
        </w:rPr>
        <w:t>г) повышать правовые знания, знать права и обязанности дружинника;</w:t>
      </w:r>
      <w:r w:rsidRPr="008D53C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8D53C8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8D53C8">
        <w:rPr>
          <w:rFonts w:ascii="Times New Roman" w:hAnsi="Times New Roman"/>
          <w:color w:val="000000"/>
          <w:sz w:val="28"/>
          <w:szCs w:val="28"/>
        </w:rPr>
        <w:t xml:space="preserve">) защищать честь и достоинство граждан от преступных посягательств, </w:t>
      </w:r>
      <w:r w:rsidRPr="008D53C8">
        <w:rPr>
          <w:rFonts w:ascii="Times New Roman" w:hAnsi="Times New Roman"/>
          <w:color w:val="000000"/>
          <w:sz w:val="28"/>
          <w:szCs w:val="28"/>
        </w:rPr>
        <w:lastRenderedPageBreak/>
        <w:t>иных антиобщественных действий;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е) быть тактичным, вежливым и внимательным в обращении с гражданами, не допускать необоснованного ограничения прав и свобод граждан, не совершать действий, имеющих целью унижение чести и достоинства человека и гражданина;</w:t>
      </w:r>
      <w:proofErr w:type="gramEnd"/>
      <w:r w:rsidRPr="008D53C8">
        <w:rPr>
          <w:rFonts w:ascii="Times New Roman" w:hAnsi="Times New Roman"/>
          <w:color w:val="000000"/>
          <w:sz w:val="28"/>
          <w:szCs w:val="28"/>
        </w:rPr>
        <w:br/>
        <w:t>ж) во всех случаях ограничения прав и свобод граждан разъяснять им основания и поводы для такого ограничения;</w:t>
      </w:r>
      <w:r w:rsidRPr="008D53C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8D53C8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8D53C8">
        <w:rPr>
          <w:rFonts w:ascii="Times New Roman" w:hAnsi="Times New Roman"/>
          <w:color w:val="000000"/>
          <w:sz w:val="28"/>
          <w:szCs w:val="28"/>
        </w:rPr>
        <w:t>) принимать меры по оказанию помощи, в том числе доврачебной,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их жизни и здоровья;</w:t>
      </w:r>
      <w:r w:rsidRPr="008D53C8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8D53C8">
        <w:rPr>
          <w:rFonts w:ascii="Times New Roman" w:hAnsi="Times New Roman"/>
          <w:color w:val="000000"/>
          <w:sz w:val="28"/>
          <w:szCs w:val="28"/>
        </w:rPr>
        <w:t>и) в случае обращения граждан с сообщениями о событиях или фактах, угрожающих личной безопасности граждан, общественной безопасности, общественному порядку, либо в случае непосредственного обнаружения дружинником указанных событий или фактов сообщать об этом в ближайший правоохранительный орган и принимать меры по спасению людей, пресечению преступлений или административных правонарушений, оказанию содействия милиции по задержанию лиц, совершивших преступления или административные правонарушения, охране места</w:t>
      </w:r>
      <w:proofErr w:type="gramEnd"/>
      <w:r w:rsidRPr="008D53C8">
        <w:rPr>
          <w:rFonts w:ascii="Times New Roman" w:hAnsi="Times New Roman"/>
          <w:color w:val="000000"/>
          <w:sz w:val="28"/>
          <w:szCs w:val="28"/>
        </w:rPr>
        <w:t xml:space="preserve"> происшествия;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к) не допускать разглашения ставших ему известными в связи с осуществлением деятельности по охране правопорядка сведений, относящихся к частной жизни, личной и семейной тайне граждан, если исполнение правовых обязанностей не требует иного, а также оперативной и иной конфиденциальной информации;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л) при исполнении обязанностей по охране общественного порядка носить нарукавную повязку, иметь при себе и предъявлять по требованию граждан или должностных лиц удостоверение установленного образца.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4.3. Дружинник, участвуя в обеспечении правопорядка совместно с сотрудниками правоохранительных органов, имеет право: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а) требовать от граждан и должностных лиц соблюдения установленного общественного порядка и прекращения преступных деяний, административных правонарушений;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б) требовать от граждан предъявления документов, удостоверяющих их личность, если имеются достаточные основания подозревать их в совершении преступления или административного правонарушения;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в) доставлять в органы внутренних дел лиц, совершивших правонарушения, либо в целях пресечения правонарушений, когда исчерпаны другие меры воздействия, а также для установления личности правонарушителя и составления протокола, если нет возможности составить его на месте нарушения.</w:t>
      </w:r>
    </w:p>
    <w:p w:rsidR="00475289" w:rsidRPr="008D53C8" w:rsidRDefault="00475289" w:rsidP="00475289">
      <w:pPr>
        <w:pStyle w:val="a4"/>
        <w:shd w:val="clear" w:color="auto" w:fill="F4F7E7"/>
        <w:rPr>
          <w:rFonts w:ascii="Times New Roman" w:hAnsi="Times New Roman"/>
          <w:color w:val="000000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t>5. Правовая и специальная подготовка дружинников</w:t>
      </w:r>
    </w:p>
    <w:p w:rsidR="00475289" w:rsidRPr="008D53C8" w:rsidRDefault="00475289" w:rsidP="00475289">
      <w:pPr>
        <w:pStyle w:val="a4"/>
        <w:shd w:val="clear" w:color="auto" w:fill="F4F7E7"/>
        <w:rPr>
          <w:rFonts w:ascii="Times New Roman" w:hAnsi="Times New Roman"/>
          <w:color w:val="000000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t xml:space="preserve">5.1. Дружинники в обязательном порядке проходят правовую и специальную подготовку, в ходе которой изучают действующее </w:t>
      </w:r>
      <w:r w:rsidRPr="008D53C8">
        <w:rPr>
          <w:rFonts w:ascii="Times New Roman" w:hAnsi="Times New Roman"/>
          <w:color w:val="000000"/>
          <w:sz w:val="28"/>
          <w:szCs w:val="28"/>
        </w:rPr>
        <w:lastRenderedPageBreak/>
        <w:t>законодательство, нормативные акты, регламентирующие деятельность по охране общественного порядка, формы и методы работы дружины по предупреждению и пресечению правонарушений, овладевают приемами самозащиты, навыками использования специальных и технических средств, оказания до врачебной помощи.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5.2. Формы обучения дружинников, учебные планы и программы разрабатывает и утверждает штаб дружины по согласованию с органами местного самоуправления и органами внутренних дел.</w:t>
      </w:r>
    </w:p>
    <w:p w:rsidR="00475289" w:rsidRPr="008D53C8" w:rsidRDefault="00475289" w:rsidP="00475289">
      <w:pPr>
        <w:pStyle w:val="a4"/>
        <w:shd w:val="clear" w:color="auto" w:fill="F4F7E7"/>
        <w:rPr>
          <w:rFonts w:ascii="Times New Roman" w:hAnsi="Times New Roman"/>
          <w:color w:val="000000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t>6. Формы и методы работы народных дружин</w:t>
      </w:r>
    </w:p>
    <w:p w:rsidR="00475289" w:rsidRPr="008D53C8" w:rsidRDefault="00475289" w:rsidP="00475289">
      <w:pPr>
        <w:pStyle w:val="a4"/>
        <w:shd w:val="clear" w:color="auto" w:fill="F4F7E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53C8">
        <w:rPr>
          <w:rFonts w:ascii="Times New Roman" w:hAnsi="Times New Roman"/>
          <w:color w:val="000000"/>
          <w:sz w:val="28"/>
          <w:szCs w:val="28"/>
        </w:rPr>
        <w:t>Народные дружины осуществляют свою деятельность путем: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а) патрулирования и выставления постов на улицах, в парках и в других общественных местах, проведения рейдов по выявлению правонарушений;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б) проведения индивидуальной воспитательной работы с лицами, совершающими правонарушения, установления шефства дружинников над такими лицами; разъяснения гражданам законодательства Российской Федерации и Астраханской области, проведения бесед с родителями и другими близкими родственниками несовершеннолетних, совершающих правонарушения;</w:t>
      </w:r>
      <w:proofErr w:type="gramEnd"/>
      <w:r w:rsidRPr="008D53C8">
        <w:rPr>
          <w:rFonts w:ascii="Times New Roman" w:hAnsi="Times New Roman"/>
          <w:color w:val="000000"/>
          <w:sz w:val="28"/>
          <w:szCs w:val="28"/>
        </w:rPr>
        <w:br/>
        <w:t>в) использования средств массовой информации в целях профилактики правонарушений и воздействия на лиц, совершающих антиобщественные поступки.</w:t>
      </w:r>
    </w:p>
    <w:p w:rsidR="00475289" w:rsidRPr="008D53C8" w:rsidRDefault="00475289" w:rsidP="00475289">
      <w:pPr>
        <w:pStyle w:val="a4"/>
        <w:shd w:val="clear" w:color="auto" w:fill="F4F7E7"/>
        <w:rPr>
          <w:rFonts w:ascii="Times New Roman" w:hAnsi="Times New Roman"/>
          <w:color w:val="000000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t>7. Взаимодействие органов внутренних дел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с народными дружинами</w:t>
      </w:r>
    </w:p>
    <w:p w:rsidR="00475289" w:rsidRPr="008D53C8" w:rsidRDefault="00475289" w:rsidP="00475289">
      <w:pPr>
        <w:pStyle w:val="a4"/>
        <w:shd w:val="clear" w:color="auto" w:fill="F4F7E7"/>
        <w:rPr>
          <w:rFonts w:ascii="Times New Roman" w:hAnsi="Times New Roman"/>
          <w:color w:val="000000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t>Органы внутренних дел в рамках установленных полномочий оказывают всемерное содействие и поддержку народным дружинам в выполнении возложенных на них задач: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а) предоставляют необходимую для деятельности дружин информацию о правонарушениях;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б) проводят работу по правовому обучению и воспитанию дружинников, оказывают помощь в обеспечении их методическими пособиями и юридической литературой;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в) участвуют в работе штабов народных дружин, общих собраний, смотров, слетов дружинников;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г) поощряют в пределах своих полномочий дружинников, активно участвующих в охране общественного порядка;</w:t>
      </w:r>
      <w:r w:rsidRPr="008D53C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8D53C8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8D53C8">
        <w:rPr>
          <w:rFonts w:ascii="Times New Roman" w:hAnsi="Times New Roman"/>
          <w:color w:val="000000"/>
          <w:sz w:val="28"/>
          <w:szCs w:val="28"/>
        </w:rPr>
        <w:t>) рассматривают поступающие от штабов народных дружин материалы о правонарушениях и принимают по ним решения в соответствии с законодательством;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е) обеспечивают повседневное взаимодействие с народными дружинами, способствуют активному вовлечению дружин в мероприятия по обеспечению общественного порядка;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 xml:space="preserve">ж) проводят инструктажи дружинников, ознакомление их с оперативной обстановкой, обучают членов народных дружин формам и методам борьбы с </w:t>
      </w:r>
      <w:r w:rsidRPr="008D53C8">
        <w:rPr>
          <w:rFonts w:ascii="Times New Roman" w:hAnsi="Times New Roman"/>
          <w:color w:val="000000"/>
          <w:sz w:val="28"/>
          <w:szCs w:val="28"/>
        </w:rPr>
        <w:lastRenderedPageBreak/>
        <w:t>правонарушениями, установленным правилам применения физической силы и специальных средств;</w:t>
      </w:r>
      <w:r w:rsidRPr="008D53C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8D53C8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8D53C8">
        <w:rPr>
          <w:rFonts w:ascii="Times New Roman" w:hAnsi="Times New Roman"/>
          <w:color w:val="000000"/>
          <w:sz w:val="28"/>
          <w:szCs w:val="28"/>
        </w:rPr>
        <w:t>) оказывают дружинам практическую помощь в планировании и учете их работы, осуществляют непосредственное руководство работой дружинников на объектах и маршрутах патрулирования при проведении совместных мероприятий.</w:t>
      </w:r>
    </w:p>
    <w:p w:rsidR="00475289" w:rsidRPr="008D53C8" w:rsidRDefault="00475289" w:rsidP="00475289">
      <w:pPr>
        <w:pStyle w:val="a4"/>
        <w:shd w:val="clear" w:color="auto" w:fill="F4F7E7"/>
        <w:rPr>
          <w:rFonts w:ascii="Times New Roman" w:hAnsi="Times New Roman"/>
          <w:color w:val="000000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t>8. Гарантии правовой и социальной защиты,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меры поощрения дружинников</w:t>
      </w:r>
    </w:p>
    <w:p w:rsidR="00475289" w:rsidRPr="008D53C8" w:rsidRDefault="00475289" w:rsidP="00475289">
      <w:pPr>
        <w:pStyle w:val="a4"/>
        <w:shd w:val="clear" w:color="auto" w:fill="F4F7E7"/>
        <w:rPr>
          <w:rFonts w:ascii="Times New Roman" w:hAnsi="Times New Roman"/>
          <w:color w:val="000000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t>8.1. Дружинники, участвуя в охране общественного порядка, находятся под защитой государства. Законные требования дружинников обязательны для выполнения гражданами и должностными лицами.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8.2. Дружинники за активное участие в охране общественного порядка и борьбе с правонарушениями могут поощряться органами государственной власти, органами местного самоуправления, организациями и общественными объединениями путем: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- объявления благодарности;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- выдачи денежной премии;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- награждения ценным подарком;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- награждения почетными грамотами органов государственной власти Астраханской  области, почетными грамотами органов местного самоуправления.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8.3. За особые заслуги в выполнении общественного долга и проявленные при этом мужество и героизм граждане, участвующие в охране общественного порядка, могут быть представлены к государственным наградам Российской Федерации и Астраханской области в соответствии с законодательством Российской Федерации и Астраханской области.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8.4. Меры поощрения могут устанавливаться органами государственной власти Астраханской области и местного самоуправления, организациями и общественными объединениями из средств соответствующих бюджетов, добровольных пожертвований физических и юридических лиц, отдельных граждан и других источников, не запрещенных законодательством.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8.5. Гарантии социальной защиты граждан, участвующих в осуществлении охраны общественного порядка, устанавливаются органами местного самоуправления.</w:t>
      </w:r>
    </w:p>
    <w:p w:rsidR="00475289" w:rsidRPr="008D53C8" w:rsidRDefault="00475289" w:rsidP="00475289">
      <w:pPr>
        <w:pStyle w:val="a4"/>
        <w:shd w:val="clear" w:color="auto" w:fill="F4F7E7"/>
        <w:rPr>
          <w:rFonts w:ascii="Times New Roman" w:hAnsi="Times New Roman"/>
          <w:color w:val="000000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t>9. Материально-техническое обеспечение народных дружин</w:t>
      </w:r>
    </w:p>
    <w:p w:rsidR="00475289" w:rsidRPr="00613FC0" w:rsidRDefault="00475289" w:rsidP="00475289">
      <w:pPr>
        <w:pStyle w:val="a4"/>
        <w:shd w:val="clear" w:color="auto" w:fill="F4F7E7"/>
        <w:rPr>
          <w:rFonts w:ascii="Times New Roman" w:hAnsi="Times New Roman"/>
          <w:sz w:val="28"/>
          <w:szCs w:val="28"/>
        </w:rPr>
      </w:pPr>
      <w:r w:rsidRPr="008D53C8">
        <w:rPr>
          <w:rFonts w:ascii="Times New Roman" w:hAnsi="Times New Roman"/>
          <w:color w:val="000000"/>
          <w:sz w:val="28"/>
          <w:szCs w:val="28"/>
        </w:rPr>
        <w:t>9.1. Материально-техническое обеспечение народных дружин средствами связи, мебелью, оборудованием и инвентарем, а также необходимыми техническими и специальными средствами осуществляется за счет средств органов местного самоуправления.</w:t>
      </w:r>
      <w:r w:rsidRPr="008D53C8">
        <w:rPr>
          <w:rFonts w:ascii="Times New Roman" w:hAnsi="Times New Roman"/>
          <w:color w:val="000000"/>
          <w:sz w:val="28"/>
          <w:szCs w:val="28"/>
        </w:rPr>
        <w:br/>
        <w:t>9.2. Изготовление удостоверений дружинников единого образца осуществляется районными (городскими) штабами за счет средств соответствующего районного (городского) бюджета. Удостоверения имеют единую нумерацию и являются документами строгой отчетности.</w:t>
      </w:r>
    </w:p>
    <w:sectPr w:rsidR="00475289" w:rsidRPr="00613FC0" w:rsidSect="00ED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6F5F"/>
    <w:multiLevelType w:val="hybridMultilevel"/>
    <w:tmpl w:val="9910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FC0"/>
    <w:rsid w:val="00475289"/>
    <w:rsid w:val="00613FC0"/>
    <w:rsid w:val="009F3A61"/>
    <w:rsid w:val="00ED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F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5289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2254</Words>
  <Characters>12850</Characters>
  <Application>Microsoft Office Word</Application>
  <DocSecurity>0</DocSecurity>
  <Lines>107</Lines>
  <Paragraphs>30</Paragraphs>
  <ScaleCrop>false</ScaleCrop>
  <Company>Microsoft</Company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2011-08-30T12:53:00Z</cp:lastPrinted>
  <dcterms:created xsi:type="dcterms:W3CDTF">2011-04-25T03:35:00Z</dcterms:created>
  <dcterms:modified xsi:type="dcterms:W3CDTF">2011-08-30T12:53:00Z</dcterms:modified>
</cp:coreProperties>
</file>