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BE" w:rsidRPr="005217EC" w:rsidRDefault="00692BBE" w:rsidP="00B35B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>АДМИНИСТРАЦИЯ</w:t>
      </w:r>
    </w:p>
    <w:p w:rsidR="00692BBE" w:rsidRPr="005217EC" w:rsidRDefault="00B35BEE" w:rsidP="00B35B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92BBE" w:rsidRPr="005217EC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692BBE" w:rsidRPr="005217EC" w:rsidRDefault="00692BBE" w:rsidP="00B35B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>«Новотузуклейский сельсовет»</w:t>
      </w:r>
    </w:p>
    <w:p w:rsidR="00692BBE" w:rsidRPr="005217EC" w:rsidRDefault="00692BBE" w:rsidP="00B35BE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217EC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Pr="005217EC">
        <w:rPr>
          <w:rFonts w:ascii="Times New Roman" w:hAnsi="Times New Roman"/>
          <w:sz w:val="28"/>
          <w:szCs w:val="28"/>
        </w:rPr>
        <w:t xml:space="preserve"> района</w:t>
      </w:r>
    </w:p>
    <w:p w:rsidR="00692BBE" w:rsidRDefault="00692BBE" w:rsidP="00692BBE">
      <w:pPr>
        <w:jc w:val="center"/>
        <w:rPr>
          <w:rFonts w:ascii="Times New Roman" w:hAnsi="Times New Roman"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>Астраханской области</w:t>
      </w:r>
    </w:p>
    <w:p w:rsidR="00B35BEE" w:rsidRPr="005217EC" w:rsidRDefault="00B35BEE" w:rsidP="00692BBE">
      <w:pPr>
        <w:jc w:val="center"/>
        <w:rPr>
          <w:rFonts w:ascii="Times New Roman" w:hAnsi="Times New Roman"/>
          <w:sz w:val="28"/>
          <w:szCs w:val="28"/>
        </w:rPr>
      </w:pPr>
    </w:p>
    <w:p w:rsidR="00692BBE" w:rsidRDefault="00692BBE" w:rsidP="00692BBE">
      <w:pPr>
        <w:jc w:val="center"/>
        <w:rPr>
          <w:rFonts w:ascii="Times New Roman" w:hAnsi="Times New Roman"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>ПОСТАНОВЛЕНИЕ</w:t>
      </w:r>
    </w:p>
    <w:p w:rsidR="00692BBE" w:rsidRDefault="00692BBE" w:rsidP="00692B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20.11.2015г                                                                         № 15</w:t>
      </w:r>
      <w:r w:rsidR="00B35BEE">
        <w:rPr>
          <w:rFonts w:ascii="Times New Roman" w:hAnsi="Times New Roman"/>
          <w:sz w:val="28"/>
          <w:szCs w:val="28"/>
        </w:rPr>
        <w:t>5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и организации проведения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«Новотузуклейский сельсовет» на соответствие вновь принятым нормативным правовым актам Российской Федерации и Астраханской  области»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органов местного самоуправления глава муниципального образования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</w:p>
    <w:p w:rsidR="00B35BEE" w:rsidRDefault="00B35BEE" w:rsidP="00B35BEE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осуществления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на соответствие вновь принятым нормативным правовым актам Российской Федерации и Астраханской  области согласно приложению.</w:t>
      </w:r>
    </w:p>
    <w:p w:rsidR="00B35BEE" w:rsidRDefault="00B35BEE" w:rsidP="00B35BEE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ответственным лицом за мониторинг и ревизию муниципальных правовых актов</w:t>
      </w:r>
      <w:r w:rsidR="00E943A8">
        <w:rPr>
          <w:sz w:val="28"/>
          <w:szCs w:val="28"/>
        </w:rPr>
        <w:t xml:space="preserve"> Главу администрации МО «Новотузуклейский сельсовет» </w:t>
      </w:r>
      <w:proofErr w:type="spellStart"/>
      <w:r w:rsidR="00E943A8">
        <w:rPr>
          <w:sz w:val="28"/>
          <w:szCs w:val="28"/>
        </w:rPr>
        <w:t>Прозорову</w:t>
      </w:r>
      <w:proofErr w:type="spellEnd"/>
      <w:r w:rsidR="00E943A8">
        <w:rPr>
          <w:sz w:val="28"/>
          <w:szCs w:val="28"/>
        </w:rPr>
        <w:t xml:space="preserve"> Л.Ю.</w:t>
      </w:r>
    </w:p>
    <w:p w:rsidR="00B35BEE" w:rsidRDefault="00B35BEE" w:rsidP="00B35BEE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официальном сайте МО «</w:t>
      </w:r>
      <w:r w:rsidR="00E943A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</w:t>
      </w:r>
    </w:p>
    <w:p w:rsidR="00B35BEE" w:rsidRDefault="00B35BEE" w:rsidP="00B35BEE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</w:t>
      </w:r>
      <w:r w:rsidR="00E943A8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                                         </w:t>
      </w:r>
    </w:p>
    <w:p w:rsidR="00E943A8" w:rsidRDefault="00E943A8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B35BEE" w:rsidRDefault="00B35BEE" w:rsidP="00B35BEE">
      <w:pPr>
        <w:pStyle w:val="a4"/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 главы муниципального образования</w:t>
      </w:r>
    </w:p>
    <w:p w:rsidR="00B35BEE" w:rsidRDefault="00B35BEE" w:rsidP="00B35BEE">
      <w:pPr>
        <w:pStyle w:val="a4"/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E943A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</w:t>
      </w:r>
    </w:p>
    <w:p w:rsidR="00B35BEE" w:rsidRDefault="00B35BEE" w:rsidP="00B35BEE">
      <w:pPr>
        <w:pStyle w:val="a4"/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От</w:t>
      </w:r>
      <w:r w:rsidR="00E943A8">
        <w:rPr>
          <w:sz w:val="28"/>
          <w:szCs w:val="28"/>
        </w:rPr>
        <w:t xml:space="preserve"> 20.11.</w:t>
      </w:r>
      <w:r>
        <w:rPr>
          <w:sz w:val="28"/>
          <w:szCs w:val="28"/>
        </w:rPr>
        <w:t>2015 г. №</w:t>
      </w:r>
      <w:r w:rsidR="00E943A8">
        <w:rPr>
          <w:sz w:val="28"/>
          <w:szCs w:val="28"/>
        </w:rPr>
        <w:t xml:space="preserve"> 155</w:t>
      </w:r>
    </w:p>
    <w:p w:rsidR="00B35BEE" w:rsidRDefault="00B35BEE" w:rsidP="00B35BEE">
      <w:pPr>
        <w:pStyle w:val="a4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35BEE" w:rsidRDefault="00B35BEE" w:rsidP="00B35BEE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осуществления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«</w:t>
      </w:r>
      <w:r w:rsidR="00E943A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на соответствие вновь принятым нормативным правовым актам Российской Федерации и Астраханской  области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     Общие положения</w:t>
      </w:r>
    </w:p>
    <w:p w:rsidR="00B35BEE" w:rsidRDefault="00B35BEE" w:rsidP="00B35BEE">
      <w:pPr>
        <w:pStyle w:val="a4"/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определяет порядок осуществления мониторинга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 Российской Федерации и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1.2.Мониторинг федерального законодательства, законодательства Астраханской  области и ревизия муниципальных правовых актов на соответствие вновь принятым нормативным правовым актам Российской Федерации и Астраханской  области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Астраханской  области, муниципальных правовых актов принятых на местном уровне.</w:t>
      </w:r>
      <w:proofErr w:type="gramEnd"/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1.3.Мониторинг федерального законодательства, законодательства Астраханской  области и ревизия муниципальных правовых актов 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1.4.Принципами проведения мониторинга федерального законодательства, законодательства Астраханской  области и ревизии муниципальных правовых актов</w:t>
      </w:r>
      <w:r w:rsidR="00E943A8">
        <w:rPr>
          <w:sz w:val="28"/>
          <w:szCs w:val="28"/>
        </w:rPr>
        <w:t xml:space="preserve"> муниципального образования «Новотузуклейский сельсовет</w:t>
      </w:r>
      <w:r>
        <w:rPr>
          <w:sz w:val="28"/>
          <w:szCs w:val="28"/>
        </w:rPr>
        <w:t xml:space="preserve"> » являются: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законность;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полнота анализа нормативных правовых актов;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 актуальность и достоверность информации;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 обоснованность выводов;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профессионализм лиц, осуществляющих мониторинг федерального законодательства, законодательства Астраханской  области и ревизию муниципальных правовых актов на соответствие вновь принятым нормативным правовым актам Российской Федерации и Астраханской  области;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ответственность за результат мониторинга федерального законодательства, законодательства Астраханской  области и ревизию муниципальных правовых актов на соответствие вновь принятым нормативным правовым актам Российской Федерации и Астраханской  области.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2.Мониторинг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 Российской Федерации и Астраханской  области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Мониторинг федерального законодательства, законодательства Астраханской  области и ревизия муниципальных правовых актов муниципального образования проводится администрацией муниципального образования «</w:t>
      </w:r>
      <w:r w:rsidR="00E943A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 » постоянно.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 По результатам проведения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муниципального образования «</w:t>
      </w:r>
      <w:r w:rsidR="00E943A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за тридцать календарных дней до окончания текущего квартала.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Представляемый обзор должен отвечать требованиям актуальности, полноты и достоверности сведений.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обзору прилагается информация в виде таблиц или перечней действующих нормативных правовых актов Российской Федерации, Астраханской  области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 Обзор законодательства включает в себя следующие разделы: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   введение;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анализ федерального законодательства, законодательства Астраханской  области в соответствующей сфере правового регулирования;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полномочия органа местного самоуправления муниципального образования «</w:t>
      </w:r>
      <w:r w:rsidR="00E943A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в соответствующей сфере правового регулирования;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анализ действующих муниципальных правовых актов муниципального образования «</w:t>
      </w:r>
      <w:r w:rsidR="00E943A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в соответствующей сфере правоотношений;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-      выводы.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 В разделе «Введение» обосновывается необходимость проведения мониторинга федерального законодательства, законодательства Астраханской  области и ревизии муниципальных правовых актов в соответствующей сфере общественных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 В разделе «Анализ федерального законодательства, законодательства Астраханской  области в соответствующей сфере правового регулирования»:</w:t>
      </w:r>
    </w:p>
    <w:p w:rsidR="00B35BEE" w:rsidRDefault="00B35BEE" w:rsidP="00B35BEE">
      <w:pPr>
        <w:pStyle w:val="a4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2.5.1.Указывается предмет и состояние правового регулирования в соответствующей сфере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2.5.2.В случае повторного проведения мониторинга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 федерального законодательства, законодательства Астраханской  области в конкретной сфере правового регулирования в обзоре также отражается динамика развития федерального законодательства, законодательства Астраханской  области за рассматриваемый период (квартал, полугодие, год).</w:t>
      </w:r>
      <w:proofErr w:type="gramEnd"/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Астраханской  области, нормативных актах Губернатора и Правительства Астраханской  области, органов исполнительной власти Астраханской 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об устранении ранее отмечавшихся пробелов и (или) коллизий федерального законодательства, законодательства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  В разделе «Полномочия органа местного самоуправления муниципального образования «</w:t>
      </w:r>
      <w:r w:rsidR="009D5A5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в соответствующей сфере правового регулирования»: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 Определяются полномочия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в соответствующей сфере правоотношений, предоставленным федеральным законодательством, законодательством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возможности рекомендуется указывать исчерпывающий перечень полномочий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полномочия обосновываются ссылками на конкретные статьи федеральных правовых актов, нормативных правовых актов Астраханской  области с указанием их реквизитов.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proofErr w:type="gramStart"/>
      <w:r>
        <w:rPr>
          <w:sz w:val="28"/>
          <w:szCs w:val="28"/>
        </w:rPr>
        <w:t>В случае повторного проведения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 xml:space="preserve">»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</w:t>
      </w:r>
      <w:r>
        <w:rPr>
          <w:sz w:val="28"/>
          <w:szCs w:val="28"/>
        </w:rPr>
        <w:lastRenderedPageBreak/>
        <w:t>законодательством, законодательством Астраханской  области органу местного самоуправления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полномочий в рассматриваемой сфере правоотношений за рассматриваемый период (квартал, полугодие, год), включая</w:t>
      </w:r>
      <w:proofErr w:type="gramEnd"/>
      <w:r>
        <w:rPr>
          <w:sz w:val="28"/>
          <w:szCs w:val="28"/>
        </w:rPr>
        <w:t xml:space="preserve"> перечень полномочий и правовые основания их предоставления муниципальному образованию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   В разделе  «Анализ действующих  муниципальных правовых актов муниципального   образования  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   в   соответствующей сфере правоотношений»: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2.7.1.Дается оценка реализации органом местного самоуправления муниципального образования « 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полномочий, предоставляемых федеральным законодательством, законодательством Астраханской  области, по принятию акта, а также соответствия федеральному законодательству, законодательству Астраханской  области муниципальных правовых актов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в соответствующей сфере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2.7.2. Определяется состояние правового регулирования в муниципальном образовании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в соответствующей сфере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количество действующих муниципальных правовых актов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в соответствующей сфере.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муниципальные правовые акты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полнота и достаточность реализаций в муниципальном образовании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полномочий в соответствующей сфере правоотношений, предоставленных федеральным законодательством, законодательством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обзоре также указываются правовые пробелы в действующих муниципальных правовых актах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 xml:space="preserve"> » в соответствующей сфере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Пробелы в правовом регулировании отражаются с учетом указанной в обзоре оценки реализации муниципальным образованием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полномочий, предоставляемых федеральным законодательством, законодательством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proofErr w:type="gramStart"/>
      <w:r>
        <w:rPr>
          <w:sz w:val="28"/>
          <w:szCs w:val="28"/>
        </w:rPr>
        <w:t>В случае повторного проведения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на соответствие вновь принятым нормативным правовым актам в конкретной сфере правового  регулирования, также отражается динамика состояния правового регулирования в муниципальном образовании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за рассматриваемый период (квартал, полугодие, год).</w:t>
      </w:r>
      <w:proofErr w:type="gramEnd"/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информации указываются полномочия муниципального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 xml:space="preserve">», урегулированные федеральным </w:t>
      </w:r>
      <w:r>
        <w:rPr>
          <w:sz w:val="28"/>
          <w:szCs w:val="28"/>
        </w:rPr>
        <w:lastRenderedPageBreak/>
        <w:t>законодательством, законодательством Астраханской  области,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2.7.4.Кроме того, отражаются следующие количественные показатели: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количество принятых органом местного муниципальных правовых актов за рассматриваемый период (квартал, полугодие, год);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количество действовавших муниципальных правовых актов на момент проведения мониторинга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2.7.5.Производится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«Выводы» включаются предложения о совершенствовании федерального законодательства, законодательства Астраханской  области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Координация деятельности по мониторингу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 Российской Федерации и Астраханской  области.</w:t>
      </w:r>
    </w:p>
    <w:p w:rsidR="00B35BEE" w:rsidRDefault="00B35BEE" w:rsidP="00B35BEE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по мониторингу федерального законодательства, законодательства Астраханской  области и ревизии муниципальных правовых актов осуществляется муниципальными образованием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путем: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подготовки и разработки проектов муниципальных правовых актов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информации о вновь принятых федеральных законов, законов Астраханской  области и изменениях внесенных в федеральные законы, законы Астраханской  области.</w:t>
      </w:r>
      <w:proofErr w:type="gramEnd"/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rPr>
          <w:sz w:val="28"/>
          <w:szCs w:val="28"/>
        </w:rPr>
      </w:pPr>
    </w:p>
    <w:p w:rsidR="00692BBE" w:rsidRPr="005217EC" w:rsidRDefault="00B35BEE" w:rsidP="00B35BEE">
      <w:pPr>
        <w:spacing w:after="0"/>
        <w:rPr>
          <w:rFonts w:ascii="Times New Roman" w:hAnsi="Times New Roman"/>
          <w:b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 xml:space="preserve"> </w:t>
      </w:r>
    </w:p>
    <w:p w:rsidR="00624DED" w:rsidRDefault="00624DED"/>
    <w:sectPr w:rsidR="00624DED" w:rsidSect="00EC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E6F"/>
    <w:multiLevelType w:val="hybridMultilevel"/>
    <w:tmpl w:val="20A4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E77D9"/>
    <w:multiLevelType w:val="multilevel"/>
    <w:tmpl w:val="FB92A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BBE"/>
    <w:rsid w:val="00624DED"/>
    <w:rsid w:val="00692BBE"/>
    <w:rsid w:val="00695148"/>
    <w:rsid w:val="009D5A5A"/>
    <w:rsid w:val="00B35BEE"/>
    <w:rsid w:val="00E943A8"/>
    <w:rsid w:val="00E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92BBE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92BBE"/>
    <w:rPr>
      <w:color w:val="0000FF"/>
      <w:u w:val="single"/>
    </w:rPr>
  </w:style>
  <w:style w:type="paragraph" w:styleId="a4">
    <w:name w:val="Normal (Web)"/>
    <w:basedOn w:val="a"/>
    <w:semiHidden/>
    <w:unhideWhenUsed/>
    <w:rsid w:val="00B35BE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1908</Words>
  <Characters>10881</Characters>
  <Application>Microsoft Office Word</Application>
  <DocSecurity>0</DocSecurity>
  <Lines>90</Lines>
  <Paragraphs>25</Paragraphs>
  <ScaleCrop>false</ScaleCrop>
  <Company>Microsoft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2015-11-20T04:54:00Z</dcterms:created>
  <dcterms:modified xsi:type="dcterms:W3CDTF">2015-11-20T05:14:00Z</dcterms:modified>
</cp:coreProperties>
</file>