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90" w:rsidRDefault="00010590" w:rsidP="00010590">
      <w:pPr>
        <w:pStyle w:val="afa"/>
        <w:tabs>
          <w:tab w:val="left" w:pos="2790"/>
        </w:tabs>
        <w:jc w:val="right"/>
      </w:pPr>
      <w:r>
        <w:t xml:space="preserve">Приложение к Решению Совета </w:t>
      </w:r>
    </w:p>
    <w:p w:rsidR="00010590" w:rsidRDefault="00010590" w:rsidP="00010590">
      <w:pPr>
        <w:pStyle w:val="afa"/>
        <w:tabs>
          <w:tab w:val="left" w:pos="2790"/>
        </w:tabs>
        <w:jc w:val="right"/>
      </w:pPr>
      <w:r>
        <w:t xml:space="preserve">от </w:t>
      </w:r>
      <w:r w:rsidR="00235950">
        <w:t>22.10.2021 №145</w:t>
      </w:r>
    </w:p>
    <w:p w:rsidR="00010590" w:rsidRDefault="00010590" w:rsidP="00010590">
      <w:pPr>
        <w:pStyle w:val="afa"/>
        <w:tabs>
          <w:tab w:val="left" w:pos="2790"/>
        </w:tabs>
        <w:jc w:val="right"/>
      </w:pPr>
      <w:r>
        <w:t>МО «Камызякский район»</w:t>
      </w:r>
    </w:p>
    <w:p w:rsidR="00010590" w:rsidRDefault="00010590" w:rsidP="00010590">
      <w:pPr>
        <w:pStyle w:val="afa"/>
        <w:tabs>
          <w:tab w:val="left" w:pos="2790"/>
        </w:tabs>
        <w:jc w:val="right"/>
      </w:pPr>
      <w:r>
        <w:t xml:space="preserve">«Об утверждении местных нормативов </w:t>
      </w:r>
    </w:p>
    <w:p w:rsidR="00010590" w:rsidRDefault="00010590" w:rsidP="00010590">
      <w:pPr>
        <w:pStyle w:val="afa"/>
        <w:tabs>
          <w:tab w:val="left" w:pos="2790"/>
        </w:tabs>
        <w:jc w:val="right"/>
      </w:pPr>
      <w:r>
        <w:t xml:space="preserve">градостроительного проектирования </w:t>
      </w:r>
    </w:p>
    <w:p w:rsidR="00010590" w:rsidRDefault="00010590" w:rsidP="00010590">
      <w:pPr>
        <w:pStyle w:val="afa"/>
        <w:tabs>
          <w:tab w:val="left" w:pos="2790"/>
        </w:tabs>
        <w:jc w:val="right"/>
      </w:pPr>
      <w:r>
        <w:t xml:space="preserve">муниципального образования </w:t>
      </w:r>
    </w:p>
    <w:p w:rsidR="00010590" w:rsidRDefault="00010590" w:rsidP="00010590">
      <w:pPr>
        <w:pStyle w:val="afa"/>
        <w:tabs>
          <w:tab w:val="left" w:pos="2790"/>
        </w:tabs>
        <w:jc w:val="right"/>
      </w:pPr>
      <w:r>
        <w:t>«</w:t>
      </w:r>
      <w:r w:rsidR="006E2456">
        <w:t>Новотузуклейский</w:t>
      </w:r>
      <w:r>
        <w:t xml:space="preserve"> сельсовет»</w:t>
      </w:r>
    </w:p>
    <w:p w:rsidR="00010590" w:rsidRDefault="00010590" w:rsidP="008A7766">
      <w:pPr>
        <w:pStyle w:val="headertext"/>
        <w:shd w:val="clear" w:color="auto" w:fill="FFFFFF"/>
        <w:spacing w:before="0" w:beforeAutospacing="0" w:after="240" w:afterAutospacing="0"/>
        <w:jc w:val="center"/>
        <w:textAlignment w:val="baseline"/>
        <w:rPr>
          <w:bCs/>
          <w:color w:val="444444"/>
        </w:rPr>
      </w:pPr>
    </w:p>
    <w:p w:rsidR="00B76B74" w:rsidRPr="00093EB9" w:rsidRDefault="000728E7" w:rsidP="008A7766">
      <w:pPr>
        <w:pStyle w:val="headertext"/>
        <w:shd w:val="clear" w:color="auto" w:fill="FFFFFF"/>
        <w:spacing w:before="0" w:beforeAutospacing="0" w:after="240" w:afterAutospacing="0"/>
        <w:jc w:val="center"/>
        <w:textAlignment w:val="baseline"/>
        <w:rPr>
          <w:bCs/>
          <w:color w:val="444444"/>
        </w:rPr>
      </w:pPr>
      <w:r w:rsidRPr="00093EB9">
        <w:rPr>
          <w:bCs/>
          <w:color w:val="444444"/>
        </w:rPr>
        <w:t>МЕСТНЫЕ НОРМАТИВЫ ГРАДОСТРОИТЕЛЬНОГО ПРОЕКТИРОВАНИЯ МУНИЦИПАЛЬНОГО ОБРАЗОВАНИЯ "</w:t>
      </w:r>
      <w:r w:rsidR="006E2456">
        <w:rPr>
          <w:bCs/>
          <w:color w:val="444444"/>
        </w:rPr>
        <w:t>Новотузуклейский</w:t>
      </w:r>
      <w:r w:rsidR="00B76B74" w:rsidRPr="00093EB9">
        <w:rPr>
          <w:bCs/>
          <w:color w:val="444444"/>
        </w:rPr>
        <w:t xml:space="preserve"> сельсовет</w:t>
      </w:r>
      <w:r w:rsidRPr="00093EB9">
        <w:rPr>
          <w:bCs/>
          <w:color w:val="444444"/>
        </w:rPr>
        <w:t>"</w:t>
      </w:r>
    </w:p>
    <w:p w:rsidR="000728E7" w:rsidRPr="00093EB9" w:rsidRDefault="00B76B74" w:rsidP="008A7766">
      <w:pPr>
        <w:pStyle w:val="headertext"/>
        <w:shd w:val="clear" w:color="auto" w:fill="FFFFFF"/>
        <w:spacing w:before="0" w:beforeAutospacing="0" w:after="240" w:afterAutospacing="0"/>
        <w:jc w:val="center"/>
        <w:textAlignment w:val="baseline"/>
        <w:rPr>
          <w:bCs/>
          <w:color w:val="444444"/>
        </w:rPr>
      </w:pPr>
      <w:r w:rsidRPr="00093EB9">
        <w:rPr>
          <w:bCs/>
          <w:color w:val="444444"/>
        </w:rPr>
        <w:t>Камызякского района Астраханской области</w:t>
      </w:r>
    </w:p>
    <w:p w:rsidR="000728E7" w:rsidRPr="00093EB9" w:rsidRDefault="000728E7" w:rsidP="00106B94">
      <w:pPr>
        <w:pStyle w:val="3"/>
        <w:shd w:val="clear" w:color="auto" w:fill="FFFFFF"/>
        <w:spacing w:before="0" w:after="240"/>
        <w:jc w:val="center"/>
        <w:textAlignment w:val="baseline"/>
        <w:rPr>
          <w:rFonts w:ascii="Times New Roman" w:hAnsi="Times New Roman" w:cs="Times New Roman"/>
          <w:b w:val="0"/>
          <w:color w:val="444444"/>
          <w:sz w:val="24"/>
          <w:szCs w:val="24"/>
        </w:rPr>
      </w:pPr>
      <w:r w:rsidRPr="00093EB9">
        <w:rPr>
          <w:rFonts w:ascii="Times New Roman" w:hAnsi="Times New Roman" w:cs="Times New Roman"/>
          <w:b w:val="0"/>
          <w:color w:val="444444"/>
          <w:sz w:val="24"/>
          <w:szCs w:val="24"/>
        </w:rPr>
        <w:t>Раздел 1. Введение и общие положения</w:t>
      </w:r>
    </w:p>
    <w:p w:rsidR="008A7766"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1.1. </w:t>
      </w:r>
      <w:proofErr w:type="gramStart"/>
      <w:r w:rsidRPr="00093EB9">
        <w:rPr>
          <w:color w:val="444444"/>
        </w:rPr>
        <w:t>Градостроительная деятельность в границах муниципального образования "</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w:t>
      </w:r>
      <w:r w:rsidRPr="00093EB9">
        <w:rPr>
          <w:color w:val="444444"/>
        </w:rPr>
        <w:t xml:space="preserve">" </w:t>
      </w:r>
      <w:r w:rsidR="00B76B74" w:rsidRPr="00093EB9">
        <w:rPr>
          <w:color w:val="444444"/>
        </w:rPr>
        <w:t xml:space="preserve">Камызякского района Астраханской области </w:t>
      </w:r>
      <w:r w:rsidRPr="00093EB9">
        <w:rPr>
          <w:color w:val="444444"/>
        </w:rPr>
        <w:t xml:space="preserve">осуществляется в соответствии с требованиями государственных стандартов, санитарных норм и правил и других нормативных документов Российской Федерации, Астраханской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в</w:t>
      </w:r>
      <w:proofErr w:type="gramEnd"/>
      <w:r w:rsidRPr="00093EB9">
        <w:rPr>
          <w:color w:val="444444"/>
        </w:rPr>
        <w:t xml:space="preserve"> </w:t>
      </w:r>
      <w:proofErr w:type="gramStart"/>
      <w:r w:rsidRPr="00093EB9">
        <w:rPr>
          <w:color w:val="444444"/>
        </w:rPr>
        <w:t>целях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093EB9">
        <w:rPr>
          <w:color w:val="444444"/>
        </w:rPr>
        <w:br/>
      </w:r>
      <w:r w:rsidR="00463FA8" w:rsidRPr="00093EB9">
        <w:rPr>
          <w:color w:val="444444"/>
        </w:rPr>
        <w:t xml:space="preserve">       </w:t>
      </w:r>
      <w:r w:rsidRPr="00093EB9">
        <w:rPr>
          <w:color w:val="444444"/>
        </w:rPr>
        <w:t>1.2.</w:t>
      </w:r>
      <w:proofErr w:type="gramEnd"/>
      <w:r w:rsidRPr="00093EB9">
        <w:rPr>
          <w:color w:val="444444"/>
        </w:rPr>
        <w:t xml:space="preserve"> </w:t>
      </w:r>
      <w:proofErr w:type="gramStart"/>
      <w:r w:rsidRPr="00093EB9">
        <w:rPr>
          <w:color w:val="444444"/>
        </w:rPr>
        <w:t xml:space="preserve">В границах муниципального образования </w:t>
      </w:r>
      <w:r w:rsidR="00B76B74" w:rsidRPr="00093EB9">
        <w:rPr>
          <w:color w:val="444444"/>
        </w:rPr>
        <w:t>"</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 xml:space="preserve">установлены территориальные зоны с учетом </w:t>
      </w:r>
      <w:r w:rsidRPr="00093EB9">
        <w:t>определенных </w:t>
      </w:r>
      <w:hyperlink r:id="rId5" w:anchor="64U0IK" w:history="1">
        <w:r w:rsidRPr="00093EB9">
          <w:rPr>
            <w:rStyle w:val="a9"/>
            <w:color w:val="auto"/>
            <w:u w:val="none"/>
          </w:rPr>
          <w:t>Градостроительным кодексом Российской Федерации</w:t>
        </w:r>
      </w:hyperlink>
      <w:r w:rsidRPr="00093EB9">
        <w:rPr>
          <w:color w:val="444444"/>
        </w:rPr>
        <w:t xml:space="preserve"> видов территориальных зон в соответствии с картой градостроительного зонирования функциональных зон и параметров их планируемого развития, определенных Генеральным планом </w:t>
      </w:r>
      <w:r w:rsidR="00B76B74" w:rsidRPr="00093EB9">
        <w:rPr>
          <w:color w:val="444444"/>
        </w:rPr>
        <w:t xml:space="preserve">муниципального образования </w:t>
      </w:r>
      <w:r w:rsidRPr="00093EB9">
        <w:rPr>
          <w:color w:val="444444"/>
        </w:rPr>
        <w:t> </w:t>
      </w:r>
      <w:r w:rsidR="00B76B74" w:rsidRPr="00093EB9">
        <w:rPr>
          <w:color w:val="444444"/>
        </w:rPr>
        <w:t>"</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(далее - Генеральный план).</w:t>
      </w:r>
      <w:r w:rsidRPr="00093EB9">
        <w:rPr>
          <w:color w:val="444444"/>
        </w:rPr>
        <w:br/>
      </w:r>
      <w:r w:rsidR="00463FA8" w:rsidRPr="00093EB9">
        <w:rPr>
          <w:color w:val="444444"/>
        </w:rPr>
        <w:t xml:space="preserve">        </w:t>
      </w:r>
      <w:r w:rsidRPr="00093EB9">
        <w:rPr>
          <w:color w:val="444444"/>
        </w:rPr>
        <w:t>1.3.</w:t>
      </w:r>
      <w:proofErr w:type="gramEnd"/>
      <w:r w:rsidRPr="00093EB9">
        <w:rPr>
          <w:color w:val="444444"/>
        </w:rPr>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w:t>
      </w:r>
      <w:proofErr w:type="gramStart"/>
      <w:r w:rsidRPr="00093EB9">
        <w:rPr>
          <w:color w:val="444444"/>
        </w:rPr>
        <w:t xml:space="preserve">объектов капитального строительства на территории муниципального образования </w:t>
      </w:r>
      <w:r w:rsidR="00B76B74" w:rsidRPr="00093EB9">
        <w:rPr>
          <w:color w:val="444444"/>
        </w:rPr>
        <w:t>"</w:t>
      </w:r>
      <w:r w:rsidR="006E2456">
        <w:rPr>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 xml:space="preserve">установлены </w:t>
      </w:r>
      <w:r w:rsidR="00E3615A" w:rsidRPr="00093EB9">
        <w:rPr>
          <w:color w:val="444444"/>
        </w:rPr>
        <w:t>Правила землепользования и застройки муниципального образования "</w:t>
      </w:r>
      <w:r w:rsidR="006E2456">
        <w:rPr>
          <w:color w:val="444444"/>
        </w:rPr>
        <w:t xml:space="preserve">Новотузуклейский </w:t>
      </w:r>
      <w:r w:rsidR="00E3615A" w:rsidRPr="00093EB9">
        <w:rPr>
          <w:color w:val="444444"/>
        </w:rPr>
        <w:t>сельсовет" Камызякского района Астраханской области, утвержденные Решением Совета муниципального образования "</w:t>
      </w:r>
      <w:r w:rsidR="006E2456">
        <w:rPr>
          <w:color w:val="444444"/>
        </w:rPr>
        <w:t>Новотузуклейский</w:t>
      </w:r>
      <w:r w:rsidR="00E3615A" w:rsidRPr="00093EB9">
        <w:rPr>
          <w:color w:val="444444"/>
        </w:rPr>
        <w:t xml:space="preserve"> сельсовет" Камызякского района Астраханской области от 2</w:t>
      </w:r>
      <w:r w:rsidR="006E2456">
        <w:rPr>
          <w:color w:val="444444"/>
        </w:rPr>
        <w:t>6</w:t>
      </w:r>
      <w:r w:rsidR="00E3615A" w:rsidRPr="00093EB9">
        <w:rPr>
          <w:color w:val="444444"/>
        </w:rPr>
        <w:t>.12.2017г. №1</w:t>
      </w:r>
      <w:r w:rsidR="006E2456">
        <w:rPr>
          <w:color w:val="444444"/>
        </w:rPr>
        <w:t>12</w:t>
      </w:r>
      <w:r w:rsidRPr="00093EB9">
        <w:rPr>
          <w:color w:val="444444"/>
        </w:rPr>
        <w:t>, применительно к каждой территориальной зоне согласно видам разрешенного использования земельных участков и объектов капитального строительства с учетом:</w:t>
      </w:r>
      <w:proofErr w:type="gramEnd"/>
    </w:p>
    <w:p w:rsidR="008A7766"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ограничений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A7766"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ограничений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8A7766"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 иных документально зафиксированных ограничений на использование объектов недвижимости (включая нормативные правовые акты об установлении публичных </w:t>
      </w:r>
      <w:r w:rsidRPr="00093EB9">
        <w:rPr>
          <w:color w:val="444444"/>
        </w:rPr>
        <w:lastRenderedPageBreak/>
        <w:t>сервитутов, договоры об установлении частных сервитутов, иные предусмотренные законодательством документы).</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1.4. </w:t>
      </w:r>
      <w:proofErr w:type="gramStart"/>
      <w:r w:rsidRPr="00093EB9">
        <w:rPr>
          <w:color w:val="444444"/>
        </w:rPr>
        <w:t xml:space="preserve">Местные нормативы градостроительного проектирования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w:t>
      </w:r>
      <w:r w:rsidRPr="00093EB9">
        <w:rPr>
          <w:color w:val="444444"/>
        </w:rPr>
        <w:t xml:space="preserve"> (далее - Местные нормативы) - совокупность расчетных показателей минимально допустимого уровня обеспеченности объектами местного значения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относящимися к областям, указанным в пункте 1 части 5 статьи 23 </w:t>
      </w:r>
      <w:hyperlink r:id="rId6" w:anchor="64U0IK" w:history="1">
        <w:r w:rsidRPr="00093EB9">
          <w:rPr>
            <w:rStyle w:val="a9"/>
            <w:color w:val="3451A0"/>
            <w:u w:val="none"/>
          </w:rPr>
          <w:t>Градостроительного кодекса Российской Федерации</w:t>
        </w:r>
      </w:hyperlink>
      <w:r w:rsidRPr="00093EB9">
        <w:rPr>
          <w:color w:val="444444"/>
        </w:rPr>
        <w:t> &lt;1&gt;, объектами благоустройства территории, иными объектами местного значения (далее - Объекты местного значения</w:t>
      </w:r>
      <w:proofErr w:type="gramEnd"/>
      <w:r w:rsidRPr="00093EB9">
        <w:rPr>
          <w:color w:val="444444"/>
        </w:rPr>
        <w:t xml:space="preserve">) населения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 xml:space="preserve">и расчетных показателей максимально допустимого уровня территориальной доступности таких объектов для населения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6E2456" w:rsidRPr="00093EB9">
        <w:rPr>
          <w:color w:val="444444"/>
        </w:rPr>
        <w:t xml:space="preserve"> </w:t>
      </w:r>
      <w:r w:rsidR="00B76B74" w:rsidRPr="00093EB9">
        <w:rPr>
          <w:color w:val="444444"/>
        </w:rPr>
        <w:t>сельсовет" Камызякского района Астраханской области.</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&lt;1&gt; планируемые для размещения объек</w:t>
      </w:r>
      <w:r w:rsidR="006E2456">
        <w:rPr>
          <w:color w:val="444444"/>
        </w:rPr>
        <w:t xml:space="preserve">ты местного значения </w:t>
      </w:r>
      <w:proofErr w:type="gramStart"/>
      <w:r w:rsidR="006E2456">
        <w:rPr>
          <w:color w:val="444444"/>
        </w:rPr>
        <w:t>поселения</w:t>
      </w:r>
      <w:proofErr w:type="gramEnd"/>
      <w:r w:rsidRPr="00093EB9">
        <w:rPr>
          <w:color w:val="444444"/>
        </w:rPr>
        <w:t xml:space="preserve"> относящиеся к следующим областям:</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а) </w:t>
      </w:r>
      <w:proofErr w:type="spellStart"/>
      <w:r w:rsidRPr="00093EB9">
        <w:rPr>
          <w:color w:val="444444"/>
        </w:rPr>
        <w:t>электро</w:t>
      </w:r>
      <w:proofErr w:type="spellEnd"/>
      <w:r w:rsidRPr="00093EB9">
        <w:rPr>
          <w:color w:val="444444"/>
        </w:rPr>
        <w:t>-, тепл</w:t>
      </w:r>
      <w:proofErr w:type="gramStart"/>
      <w:r w:rsidRPr="00093EB9">
        <w:rPr>
          <w:color w:val="444444"/>
        </w:rPr>
        <w:t>о-</w:t>
      </w:r>
      <w:proofErr w:type="gramEnd"/>
      <w:r w:rsidRPr="00093EB9">
        <w:rPr>
          <w:color w:val="444444"/>
        </w:rPr>
        <w:t xml:space="preserve">, </w:t>
      </w:r>
      <w:proofErr w:type="spellStart"/>
      <w:r w:rsidRPr="00093EB9">
        <w:rPr>
          <w:color w:val="444444"/>
        </w:rPr>
        <w:t>газо</w:t>
      </w:r>
      <w:proofErr w:type="spellEnd"/>
      <w:r w:rsidRPr="00093EB9">
        <w:rPr>
          <w:color w:val="444444"/>
        </w:rPr>
        <w:t>- и водоснабжение населения, водоотведение;</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б) автомобильные дороги местного значения;</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w:t>
      </w:r>
    </w:p>
    <w:p w:rsidR="000728E7" w:rsidRPr="00093EB9" w:rsidRDefault="000728E7" w:rsidP="005E1BFE">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г) иные области в связи с решением вопросов местного значения </w:t>
      </w:r>
      <w:r w:rsidR="00B76B74" w:rsidRPr="00093EB9">
        <w:rPr>
          <w:color w:val="444444"/>
        </w:rPr>
        <w:t>на территории муниципального образования "</w:t>
      </w:r>
      <w:r w:rsidR="006E2456">
        <w:rPr>
          <w:bCs/>
          <w:color w:val="444444"/>
        </w:rPr>
        <w:t>Новотузуклейский</w:t>
      </w:r>
      <w:r w:rsidR="00B76B74" w:rsidRPr="00093EB9">
        <w:rPr>
          <w:color w:val="444444"/>
        </w:rPr>
        <w:t xml:space="preserve"> сельсовет" Камызякского района Астраханской области</w:t>
      </w:r>
      <w:r w:rsidR="005E1BFE" w:rsidRPr="00093EB9">
        <w:rPr>
          <w:color w:val="444444"/>
        </w:rPr>
        <w:t>.</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1.5. </w:t>
      </w:r>
      <w:proofErr w:type="gramStart"/>
      <w:r w:rsidRPr="00093EB9">
        <w:rPr>
          <w:color w:val="444444"/>
        </w:rPr>
        <w:t xml:space="preserve">Местные нормативы входят в систему нормативных правовых актов, регламентирующих градостроительную деятельность в границах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 xml:space="preserve"> 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доступностью таких объектов для населения (включая инвалидов), объектами инженерной инфраструктуры, благоустройства территории).</w:t>
      </w:r>
      <w:r w:rsidRPr="00093EB9">
        <w:rPr>
          <w:color w:val="444444"/>
        </w:rPr>
        <w:br/>
      </w:r>
      <w:r w:rsidR="005E1BFE" w:rsidRPr="00093EB9">
        <w:rPr>
          <w:color w:val="444444"/>
        </w:rPr>
        <w:t xml:space="preserve">      </w:t>
      </w:r>
      <w:r w:rsidRPr="00093EB9">
        <w:rPr>
          <w:color w:val="444444"/>
        </w:rPr>
        <w:t>1.6.</w:t>
      </w:r>
      <w:proofErr w:type="gramEnd"/>
      <w:r w:rsidRPr="00093EB9">
        <w:rPr>
          <w:color w:val="444444"/>
        </w:rPr>
        <w:t xml:space="preserve"> Местные нормативы устанавливают обязательные требования для всех субъектов градостроительной деятельности при размещении объектов капитального строительства в границах муниципального образования "</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1.7. Местные нормативы включают в себя:</w:t>
      </w:r>
    </w:p>
    <w:p w:rsidR="000728E7" w:rsidRPr="00093EB9" w:rsidRDefault="000728E7" w:rsidP="005E1BFE">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1) основную часть (расчетные показатели минимально допустимого уровня обеспеченности Объектами местного значения населения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 xml:space="preserve">и расчетные показатели максимально допустимого уровня территориальной доступности таких объектов для населения муниципального образования </w:t>
      </w:r>
      <w:r w:rsidR="00B76B74" w:rsidRPr="00093EB9">
        <w:rPr>
          <w:color w:val="444444"/>
        </w:rPr>
        <w:t>"</w:t>
      </w:r>
      <w:r w:rsidR="006E2456">
        <w:rPr>
          <w:bCs/>
          <w:color w:val="444444"/>
        </w:rPr>
        <w:t>Новотузуклейский</w:t>
      </w:r>
      <w:r w:rsidR="00B76B74" w:rsidRPr="00093EB9">
        <w:rPr>
          <w:color w:val="444444"/>
        </w:rPr>
        <w:t xml:space="preserve"> сельсовет" Камызякского района Астраханской области</w:t>
      </w:r>
      <w:r w:rsidR="005E1BFE" w:rsidRPr="00093EB9">
        <w:rPr>
          <w:color w:val="444444"/>
        </w:rPr>
        <w:t>;</w:t>
      </w:r>
    </w:p>
    <w:p w:rsidR="005E1BFE"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2) материалы по обоснованию расчетных показателей, содержащихся в основной части нормативов градостроительного проектирования;</w:t>
      </w:r>
    </w:p>
    <w:p w:rsidR="000728E7"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3) правила и область применения расчетных показателей, содержащихся в основной части нормативов градостроительного проектирования.</w:t>
      </w:r>
    </w:p>
    <w:p w:rsidR="000728E7" w:rsidRPr="00093EB9" w:rsidRDefault="000728E7" w:rsidP="005E1BFE">
      <w:pPr>
        <w:pStyle w:val="formattext"/>
        <w:shd w:val="clear" w:color="auto" w:fill="FFFFFF"/>
        <w:spacing w:before="0" w:beforeAutospacing="0" w:after="0" w:afterAutospacing="0"/>
        <w:ind w:firstLine="480"/>
        <w:jc w:val="both"/>
        <w:textAlignment w:val="baseline"/>
        <w:rPr>
          <w:color w:val="444444"/>
        </w:rPr>
      </w:pPr>
      <w:r w:rsidRPr="00093EB9">
        <w:rPr>
          <w:color w:val="444444"/>
        </w:rPr>
        <w:t>1.8. Местные нормативы направлены:</w:t>
      </w:r>
    </w:p>
    <w:p w:rsidR="005E1BFE" w:rsidRPr="00093EB9" w:rsidRDefault="000728E7" w:rsidP="005E1BFE">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 на обеспечение повышения качества жизни населения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 xml:space="preserve">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Астраханской области и нормативными правовыми актами муниципального образования </w:t>
      </w:r>
      <w:r w:rsidR="00B76B74" w:rsidRPr="00093EB9">
        <w:rPr>
          <w:color w:val="444444"/>
        </w:rPr>
        <w:t>"</w:t>
      </w:r>
      <w:r w:rsidR="006E2456" w:rsidRPr="006E2456">
        <w:rPr>
          <w:bCs/>
          <w:color w:val="444444"/>
        </w:rPr>
        <w:t xml:space="preserve"> </w:t>
      </w:r>
      <w:r w:rsidR="006E2456">
        <w:rPr>
          <w:bCs/>
          <w:color w:val="444444"/>
        </w:rPr>
        <w:lastRenderedPageBreak/>
        <w:t>Новотузуклейский</w:t>
      </w:r>
      <w:r w:rsidR="00B76B74" w:rsidRPr="00093EB9">
        <w:rPr>
          <w:color w:val="444444"/>
        </w:rPr>
        <w:t xml:space="preserve"> сельсовет" Камызякского района Астраханской области</w:t>
      </w:r>
      <w:r w:rsidRPr="00093EB9">
        <w:rPr>
          <w:color w:val="444444"/>
        </w:rPr>
        <w:t xml:space="preserve">, гражданам, включая инвалидов и другие </w:t>
      </w:r>
      <w:proofErr w:type="spellStart"/>
      <w:r w:rsidRPr="00093EB9">
        <w:rPr>
          <w:color w:val="444444"/>
        </w:rPr>
        <w:t>маломобильные</w:t>
      </w:r>
      <w:proofErr w:type="spellEnd"/>
      <w:r w:rsidRPr="00093EB9">
        <w:rPr>
          <w:color w:val="444444"/>
        </w:rPr>
        <w:t xml:space="preserve"> группы населения;</w:t>
      </w:r>
    </w:p>
    <w:p w:rsidR="000728E7" w:rsidRPr="00093EB9" w:rsidRDefault="000728E7" w:rsidP="005E1BFE">
      <w:pPr>
        <w:pStyle w:val="formattext"/>
        <w:shd w:val="clear" w:color="auto" w:fill="FFFFFF"/>
        <w:spacing w:before="0" w:beforeAutospacing="0" w:after="0" w:afterAutospacing="0"/>
        <w:ind w:firstLine="480"/>
        <w:jc w:val="both"/>
        <w:textAlignment w:val="baseline"/>
        <w:rPr>
          <w:color w:val="444444"/>
        </w:rPr>
      </w:pPr>
      <w:r w:rsidRPr="00093EB9">
        <w:rPr>
          <w:color w:val="444444"/>
        </w:rPr>
        <w:t xml:space="preserve">- на повышение эффективности использования территорий в границах муниципального образования </w:t>
      </w:r>
      <w:r w:rsidR="00B76B74" w:rsidRPr="00093EB9">
        <w:rPr>
          <w:color w:val="444444"/>
        </w:rPr>
        <w:t>"</w:t>
      </w:r>
      <w:r w:rsidR="006E2456">
        <w:rPr>
          <w:bCs/>
          <w:color w:val="444444"/>
        </w:rPr>
        <w:t>Новотузуклейский</w:t>
      </w:r>
      <w:r w:rsidR="00B76B74" w:rsidRPr="00093EB9">
        <w:rPr>
          <w:color w:val="444444"/>
        </w:rPr>
        <w:t xml:space="preserve"> сельсовет" Камызякского района Астраханской области </w:t>
      </w:r>
      <w:r w:rsidRPr="00093EB9">
        <w:rPr>
          <w:color w:val="444444"/>
        </w:rPr>
        <w:t xml:space="preserve">на основе рационального зонирования, исторически преемственной планировочной организации и застройки </w:t>
      </w:r>
      <w:r w:rsidR="00B76B74" w:rsidRPr="00093EB9">
        <w:rPr>
          <w:color w:val="444444"/>
        </w:rPr>
        <w:t>муниципального образования "</w:t>
      </w:r>
      <w:r w:rsidR="006E2456" w:rsidRPr="006E2456">
        <w:rPr>
          <w:bCs/>
          <w:color w:val="444444"/>
        </w:rPr>
        <w:t xml:space="preserve"> </w:t>
      </w:r>
      <w:r w:rsidR="006E2456">
        <w:rPr>
          <w:bCs/>
          <w:color w:val="444444"/>
        </w:rPr>
        <w:t>Новотузуклейский</w:t>
      </w:r>
      <w:r w:rsidR="006E2456" w:rsidRPr="00093EB9">
        <w:rPr>
          <w:color w:val="444444"/>
        </w:rPr>
        <w:t xml:space="preserve"> </w:t>
      </w:r>
      <w:r w:rsidR="00B76B74" w:rsidRPr="00093EB9">
        <w:rPr>
          <w:color w:val="444444"/>
        </w:rPr>
        <w:t>сельсовет" Камызякского района Астраханской области</w:t>
      </w:r>
      <w:r w:rsidRPr="00093EB9">
        <w:rPr>
          <w:color w:val="444444"/>
        </w:rPr>
        <w:t>;</w:t>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на ограничение негативного воздействия хозяйственной и иной деятельности на окружающую среду в интересах настоящего и будущего поколений.</w:t>
      </w:r>
    </w:p>
    <w:p w:rsidR="000728E7" w:rsidRPr="00093EB9" w:rsidRDefault="000728E7" w:rsidP="005E1BFE">
      <w:pPr>
        <w:pStyle w:val="3"/>
        <w:spacing w:before="0" w:after="240"/>
        <w:jc w:val="both"/>
        <w:textAlignment w:val="baseline"/>
        <w:rPr>
          <w:rFonts w:ascii="Times New Roman" w:hAnsi="Times New Roman" w:cs="Times New Roman"/>
          <w:b w:val="0"/>
          <w:color w:val="444444"/>
          <w:sz w:val="24"/>
          <w:szCs w:val="24"/>
        </w:rPr>
      </w:pPr>
      <w:r w:rsidRPr="00093EB9">
        <w:rPr>
          <w:rFonts w:ascii="Times New Roman" w:hAnsi="Times New Roman" w:cs="Times New Roman"/>
          <w:b w:val="0"/>
          <w:color w:val="444444"/>
          <w:sz w:val="24"/>
          <w:szCs w:val="24"/>
        </w:rPr>
        <w:t>Раздел 2. Обоснование Местных нормативов</w:t>
      </w:r>
    </w:p>
    <w:p w:rsidR="00463FA8"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xml:space="preserve">2.1. </w:t>
      </w:r>
      <w:proofErr w:type="gramStart"/>
      <w:r w:rsidRPr="00093EB9">
        <w:rPr>
          <w:color w:val="444444"/>
        </w:rPr>
        <w:t>Местные нормативы разработаны на основании статьи 8 </w:t>
      </w:r>
      <w:hyperlink r:id="rId7" w:anchor="64U0IK" w:history="1">
        <w:r w:rsidRPr="00093EB9">
          <w:rPr>
            <w:rStyle w:val="a9"/>
            <w:color w:val="3451A0"/>
            <w:u w:val="none"/>
          </w:rPr>
          <w:t>Градостроительного кодекса Российской Федерации</w:t>
        </w:r>
      </w:hyperlink>
      <w:r w:rsidRPr="00093EB9">
        <w:rPr>
          <w:color w:val="444444"/>
        </w:rPr>
        <w:t>, статей 10, 11 </w:t>
      </w:r>
      <w:hyperlink r:id="rId8" w:history="1">
        <w:r w:rsidRPr="00093EB9">
          <w:rPr>
            <w:rStyle w:val="a9"/>
            <w:color w:val="3451A0"/>
            <w:u w:val="none"/>
          </w:rPr>
          <w:t>Закона Астраханской области "Об отдельных вопросах правового регулирования градостроительной деятельности в Астраханской области"</w:t>
        </w:r>
      </w:hyperlink>
      <w:r w:rsidRPr="00093EB9">
        <w:rPr>
          <w:color w:val="444444"/>
        </w:rPr>
        <w:t>, </w:t>
      </w:r>
      <w:hyperlink r:id="rId9" w:anchor="NT6GLB" w:history="1">
        <w:r w:rsidRPr="00093EB9">
          <w:rPr>
            <w:rStyle w:val="a9"/>
            <w:color w:val="3451A0"/>
            <w:u w:val="none"/>
          </w:rPr>
          <w:t>региональных нормативов градостроительного проектирования Астраханской области</w:t>
        </w:r>
      </w:hyperlink>
      <w:r w:rsidRPr="00093EB9">
        <w:rPr>
          <w:color w:val="444444"/>
        </w:rPr>
        <w:t>, утвержденных </w:t>
      </w:r>
      <w:hyperlink r:id="rId10" w:history="1">
        <w:r w:rsidRPr="00093EB9">
          <w:rPr>
            <w:rStyle w:val="a9"/>
            <w:color w:val="3451A0"/>
            <w:u w:val="none"/>
          </w:rPr>
          <w:t>Постановлением Правительства Астраханской области от 21.03.2018 N 109-П</w:t>
        </w:r>
      </w:hyperlink>
      <w:r w:rsidRPr="00093EB9">
        <w:rPr>
          <w:color w:val="444444"/>
        </w:rPr>
        <w:t xml:space="preserve">, государственных стандартов, санитарных норм и правил, других нормативных документов Российской Федерации, Астраханской области и муниципального образования </w:t>
      </w:r>
      <w:r w:rsidR="00B76B74" w:rsidRPr="00093EB9">
        <w:rPr>
          <w:color w:val="444444"/>
        </w:rPr>
        <w:t>"</w:t>
      </w:r>
      <w:r w:rsidR="006E2456" w:rsidRPr="006E2456">
        <w:rPr>
          <w:bCs/>
          <w:color w:val="444444"/>
        </w:rPr>
        <w:t xml:space="preserve"> </w:t>
      </w:r>
      <w:r w:rsidR="006E2456">
        <w:rPr>
          <w:bCs/>
          <w:color w:val="444444"/>
        </w:rPr>
        <w:t>Новотузуклейский</w:t>
      </w:r>
      <w:r w:rsidR="00B76B74" w:rsidRPr="00093EB9">
        <w:rPr>
          <w:color w:val="444444"/>
        </w:rPr>
        <w:t xml:space="preserve"> сельсовет</w:t>
      </w:r>
      <w:proofErr w:type="gramEnd"/>
      <w:r w:rsidR="00B76B74" w:rsidRPr="00093EB9">
        <w:rPr>
          <w:color w:val="444444"/>
        </w:rPr>
        <w:t xml:space="preserve">" Камызякского района Астраханской области, </w:t>
      </w:r>
      <w:r w:rsidRPr="00093EB9">
        <w:rPr>
          <w:color w:val="444444"/>
        </w:rPr>
        <w:t>включая:</w:t>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1) Правила землепользования и застройки муниципального образования "</w:t>
      </w:r>
      <w:r w:rsidR="006E2456" w:rsidRPr="006E2456">
        <w:rPr>
          <w:bCs/>
          <w:color w:val="444444"/>
        </w:rPr>
        <w:t xml:space="preserve"> </w:t>
      </w:r>
      <w:r w:rsidR="006E2456">
        <w:rPr>
          <w:bCs/>
          <w:color w:val="444444"/>
        </w:rPr>
        <w:t>Новотузуклейский</w:t>
      </w:r>
      <w:r w:rsidR="006E2456" w:rsidRPr="00093EB9">
        <w:rPr>
          <w:color w:val="444444"/>
        </w:rPr>
        <w:t xml:space="preserve"> </w:t>
      </w:r>
      <w:r w:rsidR="00B76B74" w:rsidRPr="00093EB9">
        <w:rPr>
          <w:color w:val="444444"/>
        </w:rPr>
        <w:t>сельсовет" Камызякского района Астраханской области</w:t>
      </w:r>
      <w:r w:rsidR="00E3615A" w:rsidRPr="00093EB9">
        <w:rPr>
          <w:color w:val="444444"/>
        </w:rPr>
        <w:t>, утвержденные Решением Совета муниципального образования "</w:t>
      </w:r>
      <w:r w:rsidR="006E2456">
        <w:rPr>
          <w:bCs/>
          <w:color w:val="444444"/>
        </w:rPr>
        <w:t>Новотузуклейский</w:t>
      </w:r>
      <w:r w:rsidR="006E2456" w:rsidRPr="00093EB9">
        <w:rPr>
          <w:color w:val="444444"/>
        </w:rPr>
        <w:t xml:space="preserve"> </w:t>
      </w:r>
      <w:r w:rsidR="00E3615A" w:rsidRPr="00093EB9">
        <w:rPr>
          <w:color w:val="444444"/>
        </w:rPr>
        <w:t>сельсовет" Камызякского района Астраханской области от 25.12.2017г. №18;</w:t>
      </w:r>
    </w:p>
    <w:p w:rsidR="00E3615A"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xml:space="preserve">2) Генеральный план </w:t>
      </w:r>
      <w:r w:rsidR="00E3615A" w:rsidRPr="00093EB9">
        <w:rPr>
          <w:color w:val="444444"/>
        </w:rPr>
        <w:t>"</w:t>
      </w:r>
      <w:r w:rsidR="006E2456">
        <w:rPr>
          <w:bCs/>
          <w:color w:val="444444"/>
        </w:rPr>
        <w:t>Новотузуклейский</w:t>
      </w:r>
      <w:r w:rsidR="00E3615A" w:rsidRPr="00093EB9">
        <w:rPr>
          <w:color w:val="444444"/>
        </w:rPr>
        <w:t xml:space="preserve"> сельсовет" Камызякского района Астраханской области; </w:t>
      </w:r>
    </w:p>
    <w:p w:rsidR="000728E7" w:rsidRPr="00093EB9" w:rsidRDefault="000728E7" w:rsidP="00463FA8">
      <w:pPr>
        <w:pStyle w:val="formattext"/>
        <w:spacing w:before="0" w:beforeAutospacing="0" w:after="0" w:afterAutospacing="0"/>
        <w:ind w:firstLine="480"/>
        <w:jc w:val="both"/>
        <w:textAlignment w:val="baseline"/>
        <w:rPr>
          <w:color w:val="444444"/>
        </w:rPr>
      </w:pPr>
      <w:r w:rsidRPr="00093EB9">
        <w:rPr>
          <w:color w:val="444444"/>
        </w:rPr>
        <w:t xml:space="preserve">2.2. Расчетные показатели минимально допустимого уровня обеспеченности Объектами местного значения муниципального образования </w:t>
      </w:r>
      <w:r w:rsidR="00E3615A" w:rsidRPr="00093EB9">
        <w:rPr>
          <w:color w:val="444444"/>
        </w:rPr>
        <w:t>"</w:t>
      </w:r>
      <w:r w:rsidR="006E2456" w:rsidRPr="006E2456">
        <w:rPr>
          <w:bCs/>
          <w:color w:val="444444"/>
        </w:rPr>
        <w:t xml:space="preserve"> </w:t>
      </w:r>
      <w:r w:rsidR="006E2456">
        <w:rPr>
          <w:bCs/>
          <w:color w:val="444444"/>
        </w:rPr>
        <w:t>Новотузуклейский</w:t>
      </w:r>
      <w:r w:rsidR="006E2456" w:rsidRPr="00093EB9">
        <w:rPr>
          <w:color w:val="444444"/>
        </w:rPr>
        <w:t xml:space="preserve"> </w:t>
      </w:r>
      <w:r w:rsidR="00E3615A" w:rsidRPr="00093EB9">
        <w:rPr>
          <w:color w:val="444444"/>
        </w:rPr>
        <w:t xml:space="preserve">сельсовет" Камызякского района Астраханской области </w:t>
      </w:r>
      <w:r w:rsidRPr="00093EB9">
        <w:rPr>
          <w:color w:val="444444"/>
        </w:rPr>
        <w:t xml:space="preserve">и расчетные показатели максимально допустимого уровня территориальной доступности таких объектов для населения </w:t>
      </w:r>
      <w:r w:rsidR="00E3615A" w:rsidRPr="00093EB9">
        <w:rPr>
          <w:color w:val="444444"/>
        </w:rPr>
        <w:t>муниципального образования "</w:t>
      </w:r>
      <w:r w:rsidR="006E2456">
        <w:rPr>
          <w:bCs/>
          <w:color w:val="444444"/>
        </w:rPr>
        <w:t>Новотузуклейский</w:t>
      </w:r>
      <w:r w:rsidR="00E3615A" w:rsidRPr="00093EB9">
        <w:rPr>
          <w:color w:val="444444"/>
        </w:rPr>
        <w:t xml:space="preserve"> сельсовет" Камызякского района Астраханской области, </w:t>
      </w:r>
      <w:r w:rsidRPr="00093EB9">
        <w:rPr>
          <w:color w:val="444444"/>
        </w:rPr>
        <w:t>установленные Местными нормативами, приняты в соответствии с показателями, применяемыми при разработке Генерального плана.</w:t>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2.3. Подготовка Местных нормативов осуществлялась с учетом:</w:t>
      </w:r>
    </w:p>
    <w:p w:rsidR="006E2456" w:rsidRDefault="000728E7" w:rsidP="008A7766">
      <w:pPr>
        <w:pStyle w:val="formattext"/>
        <w:spacing w:before="0" w:beforeAutospacing="0" w:after="0" w:afterAutospacing="0"/>
        <w:ind w:firstLine="480"/>
        <w:jc w:val="both"/>
        <w:textAlignment w:val="baseline"/>
        <w:rPr>
          <w:color w:val="444444"/>
        </w:rPr>
      </w:pPr>
      <w:r w:rsidRPr="00093EB9">
        <w:rPr>
          <w:color w:val="444444"/>
        </w:rPr>
        <w:t xml:space="preserve">- социально-демографического состава и плотности населения на территории муниципального образования </w:t>
      </w:r>
      <w:r w:rsidR="00E3615A" w:rsidRPr="00093EB9">
        <w:rPr>
          <w:color w:val="444444"/>
        </w:rPr>
        <w:t>"</w:t>
      </w:r>
      <w:r w:rsidR="006E2456">
        <w:rPr>
          <w:bCs/>
          <w:color w:val="444444"/>
        </w:rPr>
        <w:t>Новотузуклейский</w:t>
      </w:r>
      <w:r w:rsidR="00E3615A" w:rsidRPr="00093EB9">
        <w:rPr>
          <w:color w:val="444444"/>
        </w:rPr>
        <w:t xml:space="preserve"> сельсовет" Камызякского района Астраханской области;</w:t>
      </w:r>
    </w:p>
    <w:p w:rsidR="00463FA8"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предложений органов местного самоуправления и заинтересованных лиц.</w:t>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xml:space="preserve">2.4. </w:t>
      </w:r>
      <w:proofErr w:type="gramStart"/>
      <w:r w:rsidRPr="00093EB9">
        <w:rPr>
          <w:color w:val="444444"/>
        </w:rPr>
        <w:t xml:space="preserve">Иные показатели, необходимые при осуществлении градостроительной деятельности в границах </w:t>
      </w:r>
      <w:r w:rsidR="00E3615A" w:rsidRPr="00093EB9">
        <w:rPr>
          <w:color w:val="444444"/>
        </w:rPr>
        <w:t>муниципального образования "</w:t>
      </w:r>
      <w:r w:rsidR="006E2456" w:rsidRPr="006E2456">
        <w:rPr>
          <w:bCs/>
          <w:color w:val="444444"/>
        </w:rPr>
        <w:t xml:space="preserve"> </w:t>
      </w:r>
      <w:r w:rsidR="006E2456">
        <w:rPr>
          <w:bCs/>
          <w:color w:val="444444"/>
        </w:rPr>
        <w:t>Новотузуклейский</w:t>
      </w:r>
      <w:r w:rsidR="00E3615A" w:rsidRPr="00093EB9">
        <w:rPr>
          <w:color w:val="444444"/>
        </w:rPr>
        <w:t xml:space="preserve"> сельсовет" Камызякского района Астраханской области </w:t>
      </w:r>
      <w:r w:rsidRPr="00093EB9">
        <w:rPr>
          <w:color w:val="444444"/>
        </w:rPr>
        <w:t>и не установленные Местными нормативами, Правилами землепользования и застройки и Генеральным планом, принимаются в соответствии с региональными нормативами градостроительного проектирования, требованиями нормативных правовых актов Российской Федерации, Астраханской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w:t>
      </w:r>
      <w:proofErr w:type="gramEnd"/>
      <w:r w:rsidRPr="00093EB9">
        <w:rPr>
          <w:color w:val="444444"/>
        </w:rPr>
        <w:t xml:space="preserve"> субъектами градостроительной деятельности на территории муниципального образования </w:t>
      </w:r>
      <w:r w:rsidR="00E3615A" w:rsidRPr="00093EB9">
        <w:rPr>
          <w:color w:val="444444"/>
        </w:rPr>
        <w:t>муниципального образования "</w:t>
      </w:r>
      <w:r w:rsidR="006E2456">
        <w:rPr>
          <w:bCs/>
          <w:color w:val="444444"/>
        </w:rPr>
        <w:t>Новотузуклейский</w:t>
      </w:r>
      <w:r w:rsidR="006E2456" w:rsidRPr="00093EB9">
        <w:rPr>
          <w:color w:val="444444"/>
        </w:rPr>
        <w:t xml:space="preserve"> </w:t>
      </w:r>
      <w:r w:rsidR="00E3615A" w:rsidRPr="00093EB9">
        <w:rPr>
          <w:color w:val="444444"/>
        </w:rPr>
        <w:t>сельсовет" Камызякского района Астраханской области</w:t>
      </w:r>
      <w:r w:rsidRPr="00093EB9">
        <w:rPr>
          <w:color w:val="444444"/>
        </w:rPr>
        <w:t>.</w:t>
      </w:r>
    </w:p>
    <w:p w:rsidR="000728E7" w:rsidRPr="00093EB9" w:rsidRDefault="000728E7" w:rsidP="005E1BFE">
      <w:pPr>
        <w:pStyle w:val="3"/>
        <w:spacing w:before="0" w:after="240"/>
        <w:jc w:val="both"/>
        <w:textAlignment w:val="baseline"/>
        <w:rPr>
          <w:rFonts w:ascii="Times New Roman" w:hAnsi="Times New Roman" w:cs="Times New Roman"/>
          <w:b w:val="0"/>
          <w:color w:val="444444"/>
          <w:sz w:val="24"/>
          <w:szCs w:val="24"/>
        </w:rPr>
      </w:pPr>
      <w:r w:rsidRPr="00093EB9">
        <w:rPr>
          <w:rFonts w:ascii="Times New Roman" w:hAnsi="Times New Roman" w:cs="Times New Roman"/>
          <w:b w:val="0"/>
          <w:color w:val="444444"/>
          <w:sz w:val="24"/>
          <w:szCs w:val="24"/>
        </w:rPr>
        <w:lastRenderedPageBreak/>
        <w:br/>
        <w:t>Раздел 3. Правила и область применения Местных нормативов</w:t>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xml:space="preserve">3.1. </w:t>
      </w:r>
      <w:proofErr w:type="gramStart"/>
      <w:r w:rsidRPr="00093EB9">
        <w:rPr>
          <w:color w:val="444444"/>
        </w:rPr>
        <w:t xml:space="preserve">Назначением Местных нормативов является способствование организации здоровой, удобной и безопасной среды проживания населения муниципального образования </w:t>
      </w:r>
      <w:r w:rsidR="00E3615A" w:rsidRPr="00093EB9">
        <w:rPr>
          <w:color w:val="444444"/>
        </w:rPr>
        <w:t>муниципального образования "</w:t>
      </w:r>
      <w:r w:rsidR="006E2456" w:rsidRPr="006E2456">
        <w:rPr>
          <w:bCs/>
          <w:color w:val="444444"/>
        </w:rPr>
        <w:t xml:space="preserve"> </w:t>
      </w:r>
      <w:r w:rsidR="006E2456">
        <w:rPr>
          <w:bCs/>
          <w:color w:val="444444"/>
        </w:rPr>
        <w:t>Новотузуклейский</w:t>
      </w:r>
      <w:r w:rsidR="00E3615A" w:rsidRPr="00093EB9">
        <w:rPr>
          <w:color w:val="444444"/>
        </w:rPr>
        <w:t xml:space="preserve"> сельсовет" Камызякского района Астраханской области, </w:t>
      </w:r>
      <w:r w:rsidRPr="00093EB9">
        <w:rPr>
          <w:color w:val="444444"/>
        </w:rPr>
        <w:t>отвечающей его социальным, культурным, бытовым потребностям в соответствии с Градостроительным регламентом, которым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w:t>
      </w:r>
      <w:proofErr w:type="gramEnd"/>
      <w:r w:rsidRPr="00093EB9">
        <w:rPr>
          <w:color w:val="444444"/>
        </w:rPr>
        <w:t xml:space="preserve"> объектов капитального строительства.</w:t>
      </w:r>
    </w:p>
    <w:p w:rsidR="000728E7" w:rsidRPr="00093EB9" w:rsidRDefault="000728E7" w:rsidP="008A7766">
      <w:pPr>
        <w:pStyle w:val="formattext"/>
        <w:spacing w:before="0" w:beforeAutospacing="0" w:after="0" w:afterAutospacing="0"/>
        <w:jc w:val="both"/>
        <w:textAlignment w:val="baseline"/>
        <w:rPr>
          <w:color w:val="444444"/>
        </w:rPr>
      </w:pP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xml:space="preserve">3.2. Областью применения расчетных показателей, содержащихся в основной части Местных нормативов, является подготовка документов территориального планирования муниципального образования </w:t>
      </w:r>
      <w:r w:rsidR="00E3615A" w:rsidRPr="00093EB9">
        <w:rPr>
          <w:color w:val="444444"/>
        </w:rPr>
        <w:t xml:space="preserve">«Камызякский район», </w:t>
      </w:r>
      <w:r w:rsidRPr="00093EB9">
        <w:rPr>
          <w:color w:val="444444"/>
        </w:rPr>
        <w:t xml:space="preserve"> документация по планировке и межеванию территории в границах </w:t>
      </w:r>
      <w:r w:rsidR="00E3615A" w:rsidRPr="00093EB9">
        <w:rPr>
          <w:color w:val="444444"/>
        </w:rPr>
        <w:t xml:space="preserve">муниципального образования </w:t>
      </w:r>
      <w:r w:rsidR="006E2456">
        <w:rPr>
          <w:color w:val="444444"/>
        </w:rPr>
        <w:t>«</w:t>
      </w:r>
      <w:r w:rsidR="006E2456">
        <w:rPr>
          <w:bCs/>
          <w:color w:val="444444"/>
        </w:rPr>
        <w:t>Новотузуклейский</w:t>
      </w:r>
      <w:r w:rsidR="006E2456" w:rsidRPr="00093EB9">
        <w:rPr>
          <w:color w:val="444444"/>
        </w:rPr>
        <w:t xml:space="preserve"> </w:t>
      </w:r>
      <w:r w:rsidR="00E3615A" w:rsidRPr="00093EB9">
        <w:rPr>
          <w:color w:val="444444"/>
        </w:rPr>
        <w:t>сельсовет" Камызякского района Астраханской области.</w:t>
      </w:r>
    </w:p>
    <w:p w:rsidR="000728E7" w:rsidRPr="00093EB9" w:rsidRDefault="000728E7" w:rsidP="008A7766">
      <w:pPr>
        <w:pStyle w:val="formattext"/>
        <w:spacing w:before="0" w:beforeAutospacing="0" w:after="0" w:afterAutospacing="0"/>
        <w:jc w:val="both"/>
        <w:textAlignment w:val="baseline"/>
        <w:rPr>
          <w:color w:val="444444"/>
        </w:rPr>
      </w:pP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3.3. При применении Местных нормативов и расчетных показателей, содержащихся в основной части Местных нормативов, следует учитывать следующие правила:</w:t>
      </w:r>
      <w:r w:rsidRPr="00093EB9">
        <w:rPr>
          <w:color w:val="444444"/>
        </w:rPr>
        <w:br/>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планировочная организация территорий должна учитывать архитектурные традиции, ландшафтные и другие местные особенности;</w:t>
      </w:r>
    </w:p>
    <w:p w:rsidR="000728E7" w:rsidRPr="00093EB9" w:rsidRDefault="000728E7" w:rsidP="008A7766">
      <w:pPr>
        <w:pStyle w:val="formattext"/>
        <w:spacing w:before="0" w:beforeAutospacing="0" w:after="0" w:afterAutospacing="0"/>
        <w:jc w:val="both"/>
        <w:textAlignment w:val="baseline"/>
        <w:rPr>
          <w:color w:val="444444"/>
        </w:rPr>
      </w:pP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для территорий с преобладанием сложившейся жилой застройки должно быть предусмотрено:</w:t>
      </w:r>
      <w:r w:rsidRPr="00093EB9">
        <w:rPr>
          <w:color w:val="444444"/>
        </w:rPr>
        <w:br/>
      </w:r>
    </w:p>
    <w:p w:rsidR="005E1BFE"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упорядочение планировочной структуры и сети улиц;</w:t>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-благоустройство и озеленение территории;</w:t>
      </w:r>
    </w:p>
    <w:p w:rsidR="000728E7" w:rsidRPr="00093EB9" w:rsidRDefault="000728E7" w:rsidP="008A7766">
      <w:pPr>
        <w:pStyle w:val="formattext"/>
        <w:spacing w:before="0" w:beforeAutospacing="0" w:after="0" w:afterAutospacing="0"/>
        <w:ind w:firstLine="480"/>
        <w:jc w:val="both"/>
        <w:textAlignment w:val="baseline"/>
        <w:rPr>
          <w:color w:val="444444"/>
        </w:rPr>
      </w:pPr>
      <w:r w:rsidRPr="00093EB9">
        <w:rPr>
          <w:color w:val="444444"/>
        </w:rPr>
        <w:t>- максимальное сохранение своеобразия архитектурного облика жилых и общественных зданий;</w:t>
      </w:r>
    </w:p>
    <w:p w:rsidR="000728E7" w:rsidRPr="00093EB9" w:rsidRDefault="000728E7" w:rsidP="008A7766">
      <w:pPr>
        <w:pStyle w:val="formattext"/>
        <w:shd w:val="clear" w:color="auto" w:fill="FFFFFF"/>
        <w:spacing w:before="0" w:beforeAutospacing="0" w:after="0" w:afterAutospacing="0"/>
        <w:ind w:firstLine="480"/>
        <w:jc w:val="both"/>
        <w:textAlignment w:val="baseline"/>
        <w:rPr>
          <w:color w:val="444444"/>
        </w:rPr>
      </w:pPr>
      <w:r w:rsidRPr="00093EB9">
        <w:rPr>
          <w:color w:val="444444"/>
        </w:rPr>
        <w:t>- приспособление под современное использование памятников истории и культуры с учетом требований законодательства Российской Федерации об объектах культурного наследия;</w:t>
      </w:r>
      <w:r w:rsidRPr="00093EB9">
        <w:rPr>
          <w:color w:val="444444"/>
        </w:rPr>
        <w:br/>
      </w:r>
      <w:r w:rsidR="005E1BFE" w:rsidRPr="00093EB9">
        <w:rPr>
          <w:color w:val="444444"/>
        </w:rPr>
        <w:t xml:space="preserve">       </w:t>
      </w:r>
      <w:r w:rsidRPr="00093EB9">
        <w:rPr>
          <w:color w:val="444444"/>
        </w:rPr>
        <w:t>- 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w:t>
      </w:r>
    </w:p>
    <w:p w:rsidR="000728E7" w:rsidRPr="00093EB9" w:rsidRDefault="000728E7" w:rsidP="005E1BFE">
      <w:pPr>
        <w:pStyle w:val="formattext"/>
        <w:spacing w:before="0" w:beforeAutospacing="0" w:after="0" w:afterAutospacing="0"/>
        <w:ind w:firstLine="480"/>
        <w:jc w:val="both"/>
        <w:textAlignment w:val="baseline"/>
        <w:rPr>
          <w:color w:val="444444"/>
        </w:rPr>
      </w:pPr>
      <w:r w:rsidRPr="00093EB9">
        <w:rPr>
          <w:color w:val="444444"/>
        </w:rPr>
        <w:br/>
        <w:t>Примечание:</w:t>
      </w:r>
      <w:r w:rsidRPr="00093EB9">
        <w:rPr>
          <w:color w:val="444444"/>
        </w:rPr>
        <w:br/>
      </w:r>
    </w:p>
    <w:p w:rsidR="000728E7" w:rsidRDefault="000728E7" w:rsidP="008A7766">
      <w:pPr>
        <w:pStyle w:val="formattext"/>
        <w:spacing w:before="0" w:beforeAutospacing="0" w:after="0" w:afterAutospacing="0"/>
        <w:ind w:firstLine="480"/>
        <w:jc w:val="both"/>
        <w:textAlignment w:val="baseline"/>
        <w:rPr>
          <w:color w:val="444444"/>
        </w:rPr>
      </w:pPr>
      <w:r w:rsidRPr="00093EB9">
        <w:rPr>
          <w:color w:val="444444"/>
        </w:rPr>
        <w:t>При расчете данных показателей для отдельного квартала допускается учитывать недостающие объекты, расположенные за границей квартала в границах соответствующего микрорайона.</w:t>
      </w:r>
    </w:p>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0" w:name="_Toc494296348"/>
      <w:r w:rsidRPr="00093EB9">
        <w:rPr>
          <w:b w:val="0"/>
          <w:sz w:val="24"/>
          <w:szCs w:val="24"/>
        </w:rPr>
        <w:t xml:space="preserve">Объекты местного значения </w:t>
      </w:r>
      <w:bookmarkStart w:id="1" w:name="OLE_LINK143"/>
      <w:bookmarkStart w:id="2" w:name="OLE_LINK144"/>
      <w:bookmarkStart w:id="3" w:name="OLE_LINK145"/>
      <w:r w:rsidR="00D6697F">
        <w:rPr>
          <w:rFonts w:eastAsia="Calibri"/>
          <w:b w:val="0"/>
          <w:sz w:val="24"/>
          <w:szCs w:val="24"/>
        </w:rPr>
        <w:t xml:space="preserve">поселения </w:t>
      </w:r>
      <w:r w:rsidRPr="00093EB9">
        <w:rPr>
          <w:b w:val="0"/>
          <w:sz w:val="24"/>
          <w:szCs w:val="24"/>
        </w:rPr>
        <w:t>в области транспорта и автомобильных дорог местного значения</w:t>
      </w:r>
      <w:bookmarkEnd w:id="0"/>
      <w:bookmarkEnd w:id="1"/>
      <w:bookmarkEnd w:id="2"/>
      <w:bookmarkEnd w:id="3"/>
    </w:p>
    <w:p w:rsidR="00010590" w:rsidRDefault="00010590" w:rsidP="008A7766">
      <w:pPr>
        <w:spacing w:before="120"/>
        <w:jc w:val="both"/>
        <w:rPr>
          <w:rFonts w:ascii="Times New Roman" w:hAnsi="Times New Roman" w:cs="Times New Roman"/>
          <w:i/>
          <w:sz w:val="24"/>
          <w:szCs w:val="24"/>
        </w:rPr>
      </w:pPr>
      <w:bookmarkStart w:id="4" w:name="OLE_LINK185"/>
      <w:bookmarkStart w:id="5" w:name="OLE_LINK186"/>
      <w:bookmarkStart w:id="6" w:name="OLE_LINK141"/>
      <w:bookmarkStart w:id="7" w:name="OLE_LINK142"/>
    </w:p>
    <w:p w:rsidR="00010590" w:rsidRDefault="00010590" w:rsidP="008A7766">
      <w:pPr>
        <w:spacing w:before="120"/>
        <w:jc w:val="both"/>
        <w:rPr>
          <w:rFonts w:ascii="Times New Roman" w:hAnsi="Times New Roman" w:cs="Times New Roman"/>
          <w:i/>
          <w:sz w:val="24"/>
          <w:szCs w:val="24"/>
        </w:rPr>
      </w:pPr>
    </w:p>
    <w:p w:rsidR="00010590" w:rsidRDefault="00010590" w:rsidP="008A7766">
      <w:pPr>
        <w:spacing w:before="120"/>
        <w:jc w:val="both"/>
        <w:rPr>
          <w:rFonts w:ascii="Times New Roman" w:hAnsi="Times New Roman" w:cs="Times New Roman"/>
          <w:i/>
          <w:sz w:val="24"/>
          <w:szCs w:val="24"/>
        </w:rPr>
      </w:pPr>
    </w:p>
    <w:tbl>
      <w:tblPr>
        <w:tblStyle w:val="aa"/>
        <w:tblW w:w="94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552"/>
        <w:gridCol w:w="850"/>
        <w:gridCol w:w="1276"/>
        <w:gridCol w:w="3445"/>
      </w:tblGrid>
      <w:tr w:rsidR="0089263E" w:rsidRPr="00093EB9" w:rsidTr="00463FA8">
        <w:trPr>
          <w:tblHeader/>
        </w:trPr>
        <w:tc>
          <w:tcPr>
            <w:tcW w:w="1304"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bookmarkStart w:id="8" w:name="OLE_LINK373"/>
            <w:bookmarkStart w:id="9" w:name="OLE_LINK139"/>
            <w:bookmarkStart w:id="10" w:name="OLE_LINK140"/>
            <w:r w:rsidRPr="00093EB9">
              <w:rPr>
                <w:i/>
                <w:sz w:val="16"/>
                <w:szCs w:val="16"/>
                <w:lang w:val="ru-RU"/>
              </w:rPr>
              <w:lastRenderedPageBreak/>
              <w:t>Наименование вида объекта</w:t>
            </w:r>
          </w:p>
        </w:tc>
        <w:tc>
          <w:tcPr>
            <w:tcW w:w="2552"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Тип расчетного показателя</w:t>
            </w:r>
          </w:p>
        </w:tc>
        <w:tc>
          <w:tcPr>
            <w:tcW w:w="2126" w:type="dxa"/>
            <w:gridSpan w:val="2"/>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Наименование расчетного показателя, единица измерения</w:t>
            </w:r>
          </w:p>
        </w:tc>
        <w:tc>
          <w:tcPr>
            <w:tcW w:w="3445" w:type="dxa"/>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Значение расчетного показателя</w:t>
            </w:r>
          </w:p>
        </w:tc>
      </w:tr>
      <w:tr w:rsidR="00D6697F" w:rsidRPr="00093EB9" w:rsidTr="00D6697F">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552" w:type="dxa"/>
            <w:vMerge/>
          </w:tcPr>
          <w:p w:rsidR="00D6697F" w:rsidRPr="00093EB9" w:rsidRDefault="00D6697F" w:rsidP="008A7766">
            <w:pPr>
              <w:pStyle w:val="ab"/>
              <w:ind w:firstLine="0"/>
              <w:rPr>
                <w:sz w:val="16"/>
                <w:szCs w:val="16"/>
                <w:lang w:val="ru-RU"/>
              </w:rPr>
            </w:pPr>
          </w:p>
        </w:tc>
        <w:tc>
          <w:tcPr>
            <w:tcW w:w="2126" w:type="dxa"/>
            <w:gridSpan w:val="2"/>
            <w:vMerge/>
          </w:tcPr>
          <w:p w:rsidR="00D6697F" w:rsidRPr="00093EB9" w:rsidRDefault="00D6697F" w:rsidP="008A7766">
            <w:pPr>
              <w:pStyle w:val="ab"/>
              <w:ind w:firstLine="0"/>
              <w:rPr>
                <w:sz w:val="16"/>
                <w:szCs w:val="16"/>
                <w:lang w:val="ru-RU"/>
              </w:rPr>
            </w:pPr>
          </w:p>
        </w:tc>
        <w:tc>
          <w:tcPr>
            <w:tcW w:w="3445" w:type="dxa"/>
            <w:shd w:val="clear" w:color="auto" w:fill="D9D9D9" w:themeFill="background1" w:themeFillShade="D9"/>
          </w:tcPr>
          <w:p w:rsidR="00D6697F" w:rsidRPr="00093EB9" w:rsidRDefault="00D6697F" w:rsidP="008A7766">
            <w:pPr>
              <w:pStyle w:val="ab"/>
              <w:ind w:firstLine="0"/>
              <w:rPr>
                <w:i/>
                <w:sz w:val="16"/>
                <w:szCs w:val="16"/>
                <w:lang w:val="ru-RU"/>
              </w:rPr>
            </w:pPr>
            <w:r w:rsidRPr="00093EB9">
              <w:rPr>
                <w:i/>
                <w:sz w:val="16"/>
                <w:szCs w:val="16"/>
                <w:lang w:val="ru-RU"/>
              </w:rPr>
              <w:t>сельское поселение</w:t>
            </w:r>
          </w:p>
        </w:tc>
      </w:tr>
      <w:tr w:rsidR="00D6697F" w:rsidRPr="00093EB9" w:rsidTr="00D6697F">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Улично-дорожная сеть</w:t>
            </w:r>
          </w:p>
        </w:tc>
        <w:tc>
          <w:tcPr>
            <w:tcW w:w="2552"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126" w:type="dxa"/>
            <w:gridSpan w:val="2"/>
          </w:tcPr>
          <w:p w:rsidR="00D6697F" w:rsidRPr="00093EB9" w:rsidRDefault="00D6697F" w:rsidP="008A7766">
            <w:pPr>
              <w:pStyle w:val="ab"/>
              <w:ind w:firstLine="0"/>
              <w:rPr>
                <w:sz w:val="16"/>
                <w:szCs w:val="16"/>
                <w:vertAlign w:val="superscript"/>
                <w:lang w:val="ru-RU"/>
              </w:rPr>
            </w:pPr>
            <w:r w:rsidRPr="00093EB9">
              <w:rPr>
                <w:sz w:val="16"/>
                <w:szCs w:val="16"/>
                <w:lang w:val="ru-RU"/>
              </w:rPr>
              <w:t>Плотность сети, км/км</w:t>
            </w:r>
            <w:proofErr w:type="gramStart"/>
            <w:r w:rsidRPr="00093EB9">
              <w:rPr>
                <w:sz w:val="16"/>
                <w:szCs w:val="16"/>
                <w:vertAlign w:val="superscript"/>
                <w:lang w:val="ru-RU"/>
              </w:rPr>
              <w:t>2</w:t>
            </w:r>
            <w:proofErr w:type="gramEnd"/>
          </w:p>
        </w:tc>
        <w:tc>
          <w:tcPr>
            <w:tcW w:w="3445" w:type="dxa"/>
          </w:tcPr>
          <w:p w:rsidR="00D6697F" w:rsidRPr="00093EB9" w:rsidRDefault="00D6697F" w:rsidP="008A7766">
            <w:pPr>
              <w:pStyle w:val="ab"/>
              <w:ind w:firstLine="0"/>
              <w:rPr>
                <w:sz w:val="16"/>
                <w:szCs w:val="16"/>
                <w:lang w:val="ru-RU"/>
              </w:rPr>
            </w:pPr>
            <w:r w:rsidRPr="00093EB9">
              <w:rPr>
                <w:sz w:val="16"/>
                <w:szCs w:val="16"/>
                <w:lang w:val="ru-RU"/>
              </w:rPr>
              <w:t>3,5</w:t>
            </w:r>
          </w:p>
        </w:tc>
      </w:tr>
      <w:tr w:rsidR="00D6697F" w:rsidRPr="00093EB9" w:rsidTr="00D6697F">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552"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126" w:type="dxa"/>
            <w:gridSpan w:val="2"/>
          </w:tcPr>
          <w:p w:rsidR="00D6697F" w:rsidRPr="00093EB9" w:rsidRDefault="00D6697F" w:rsidP="008A7766">
            <w:pPr>
              <w:pStyle w:val="ab"/>
              <w:ind w:firstLine="0"/>
              <w:rPr>
                <w:sz w:val="16"/>
                <w:szCs w:val="16"/>
                <w:lang w:val="ru-RU"/>
              </w:rPr>
            </w:pPr>
            <w:r w:rsidRPr="00093EB9">
              <w:rPr>
                <w:sz w:val="16"/>
                <w:szCs w:val="16"/>
                <w:lang w:val="ru-RU"/>
              </w:rPr>
              <w:t xml:space="preserve">Пешеходная доступность, </w:t>
            </w:r>
            <w:proofErr w:type="gramStart"/>
            <w:r w:rsidRPr="00093EB9">
              <w:rPr>
                <w:sz w:val="16"/>
                <w:szCs w:val="16"/>
                <w:lang w:val="ru-RU"/>
              </w:rPr>
              <w:t>м</w:t>
            </w:r>
            <w:proofErr w:type="gramEnd"/>
          </w:p>
        </w:tc>
        <w:tc>
          <w:tcPr>
            <w:tcW w:w="3445" w:type="dxa"/>
          </w:tcPr>
          <w:p w:rsidR="00D6697F" w:rsidRPr="00093EB9" w:rsidRDefault="00D6697F" w:rsidP="008A7766">
            <w:pPr>
              <w:pStyle w:val="ab"/>
              <w:ind w:firstLine="0"/>
              <w:rPr>
                <w:sz w:val="16"/>
                <w:szCs w:val="16"/>
                <w:lang w:val="ru-RU"/>
              </w:rPr>
            </w:pPr>
            <w:r w:rsidRPr="00093EB9">
              <w:rPr>
                <w:sz w:val="16"/>
                <w:szCs w:val="16"/>
                <w:lang w:val="ru-RU"/>
              </w:rPr>
              <w:t>500</w:t>
            </w:r>
          </w:p>
        </w:tc>
      </w:tr>
      <w:bookmarkEnd w:id="4"/>
      <w:bookmarkEnd w:id="5"/>
      <w:bookmarkEnd w:id="8"/>
      <w:tr w:rsidR="0089263E" w:rsidRPr="00093EB9" w:rsidTr="00463FA8">
        <w:tc>
          <w:tcPr>
            <w:tcW w:w="1304" w:type="dxa"/>
            <w:vMerge w:val="restart"/>
            <w:shd w:val="clear" w:color="auto" w:fill="F2F2F2" w:themeFill="background1" w:themeFillShade="F2"/>
          </w:tcPr>
          <w:p w:rsidR="0089263E" w:rsidRPr="00093EB9" w:rsidRDefault="0089263E" w:rsidP="008A7766">
            <w:pPr>
              <w:pStyle w:val="ab"/>
              <w:ind w:firstLine="0"/>
              <w:rPr>
                <w:sz w:val="16"/>
                <w:szCs w:val="16"/>
                <w:lang w:val="ru-RU"/>
              </w:rPr>
            </w:pPr>
            <w:r w:rsidRPr="00093EB9">
              <w:rPr>
                <w:sz w:val="16"/>
                <w:szCs w:val="16"/>
                <w:lang w:val="ru-RU"/>
              </w:rPr>
              <w:t>Остановочный пункт</w:t>
            </w:r>
          </w:p>
        </w:tc>
        <w:tc>
          <w:tcPr>
            <w:tcW w:w="2552" w:type="dxa"/>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 [1]</w:t>
            </w:r>
          </w:p>
        </w:tc>
        <w:tc>
          <w:tcPr>
            <w:tcW w:w="5571" w:type="dxa"/>
            <w:gridSpan w:val="3"/>
          </w:tcPr>
          <w:p w:rsidR="0089263E" w:rsidRPr="00093EB9" w:rsidRDefault="0089263E" w:rsidP="008A7766">
            <w:pPr>
              <w:pStyle w:val="ab"/>
              <w:ind w:firstLine="0"/>
              <w:rPr>
                <w:sz w:val="16"/>
                <w:szCs w:val="16"/>
                <w:lang w:val="ru-RU"/>
              </w:rPr>
            </w:pPr>
            <w:r w:rsidRPr="00093EB9">
              <w:rPr>
                <w:sz w:val="16"/>
                <w:szCs w:val="16"/>
                <w:lang w:val="ru-RU"/>
              </w:rPr>
              <w:t>Не нормируется</w:t>
            </w:r>
          </w:p>
        </w:tc>
      </w:tr>
      <w:tr w:rsidR="00D6697F" w:rsidRPr="00093EB9" w:rsidTr="00D6697F">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552" w:type="dxa"/>
            <w:vMerge w:val="restart"/>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850" w:type="dxa"/>
            <w:vMerge w:val="restart"/>
          </w:tcPr>
          <w:p w:rsidR="00D6697F" w:rsidRPr="00093EB9" w:rsidRDefault="00D6697F" w:rsidP="008A7766">
            <w:pPr>
              <w:pStyle w:val="ab"/>
              <w:ind w:firstLine="0"/>
              <w:rPr>
                <w:sz w:val="16"/>
                <w:szCs w:val="16"/>
                <w:lang w:val="ru-RU"/>
              </w:rPr>
            </w:pPr>
            <w:r w:rsidRPr="00093EB9">
              <w:rPr>
                <w:sz w:val="16"/>
                <w:szCs w:val="16"/>
                <w:lang w:val="ru-RU"/>
              </w:rPr>
              <w:t xml:space="preserve">Пешеходная доступность, </w:t>
            </w:r>
            <w:proofErr w:type="gramStart"/>
            <w:r w:rsidRPr="00093EB9">
              <w:rPr>
                <w:sz w:val="16"/>
                <w:szCs w:val="16"/>
                <w:lang w:val="ru-RU"/>
              </w:rPr>
              <w:t>м</w:t>
            </w:r>
            <w:proofErr w:type="gramEnd"/>
            <w:r w:rsidRPr="00093EB9">
              <w:rPr>
                <w:sz w:val="16"/>
                <w:szCs w:val="16"/>
              </w:rPr>
              <w:t>[2][3]</w:t>
            </w:r>
          </w:p>
        </w:tc>
        <w:tc>
          <w:tcPr>
            <w:tcW w:w="1276" w:type="dxa"/>
          </w:tcPr>
          <w:p w:rsidR="00D6697F" w:rsidRPr="00093EB9" w:rsidRDefault="00D6697F" w:rsidP="008A7766">
            <w:pPr>
              <w:pStyle w:val="ab"/>
              <w:ind w:firstLine="0"/>
              <w:rPr>
                <w:sz w:val="16"/>
                <w:szCs w:val="16"/>
                <w:lang w:val="ru-RU"/>
              </w:rPr>
            </w:pPr>
            <w:r w:rsidRPr="00093EB9">
              <w:rPr>
                <w:sz w:val="16"/>
                <w:szCs w:val="16"/>
                <w:lang w:val="ru-RU"/>
              </w:rPr>
              <w:t>зона застройки индивидуальными жилыми домами</w:t>
            </w:r>
          </w:p>
        </w:tc>
        <w:tc>
          <w:tcPr>
            <w:tcW w:w="3445" w:type="dxa"/>
          </w:tcPr>
          <w:p w:rsidR="00D6697F" w:rsidRPr="00093EB9" w:rsidRDefault="00D6697F" w:rsidP="008A7766">
            <w:pPr>
              <w:pStyle w:val="ab"/>
              <w:ind w:firstLine="0"/>
              <w:rPr>
                <w:sz w:val="16"/>
                <w:szCs w:val="16"/>
                <w:lang w:val="ru-RU"/>
              </w:rPr>
            </w:pPr>
            <w:r w:rsidRPr="00093EB9">
              <w:rPr>
                <w:sz w:val="16"/>
                <w:szCs w:val="16"/>
                <w:lang w:val="ru-RU"/>
              </w:rPr>
              <w:t>800</w:t>
            </w:r>
          </w:p>
        </w:tc>
      </w:tr>
      <w:tr w:rsidR="00D6697F" w:rsidRPr="00093EB9" w:rsidTr="00D6697F">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552" w:type="dxa"/>
            <w:vMerge/>
          </w:tcPr>
          <w:p w:rsidR="00D6697F" w:rsidRPr="00093EB9" w:rsidRDefault="00D6697F" w:rsidP="008A7766">
            <w:pPr>
              <w:pStyle w:val="ab"/>
              <w:ind w:firstLine="0"/>
              <w:rPr>
                <w:sz w:val="16"/>
                <w:szCs w:val="16"/>
                <w:lang w:val="ru-RU"/>
              </w:rPr>
            </w:pPr>
          </w:p>
        </w:tc>
        <w:tc>
          <w:tcPr>
            <w:tcW w:w="850" w:type="dxa"/>
            <w:vMerge/>
          </w:tcPr>
          <w:p w:rsidR="00D6697F" w:rsidRPr="00093EB9" w:rsidRDefault="00D6697F" w:rsidP="008A7766">
            <w:pPr>
              <w:pStyle w:val="ab"/>
              <w:ind w:firstLine="0"/>
              <w:rPr>
                <w:sz w:val="16"/>
                <w:szCs w:val="16"/>
                <w:lang w:val="ru-RU"/>
              </w:rPr>
            </w:pPr>
          </w:p>
        </w:tc>
        <w:tc>
          <w:tcPr>
            <w:tcW w:w="1276" w:type="dxa"/>
          </w:tcPr>
          <w:p w:rsidR="00D6697F" w:rsidRPr="00093EB9" w:rsidRDefault="00D6697F" w:rsidP="008A7766">
            <w:pPr>
              <w:pStyle w:val="ab"/>
              <w:ind w:firstLine="0"/>
              <w:rPr>
                <w:sz w:val="16"/>
                <w:szCs w:val="16"/>
                <w:lang w:val="ru-RU"/>
              </w:rPr>
            </w:pPr>
            <w:r w:rsidRPr="00093EB9">
              <w:rPr>
                <w:sz w:val="16"/>
                <w:szCs w:val="16"/>
                <w:lang w:val="ru-RU"/>
              </w:rPr>
              <w:t>прочие зоны</w:t>
            </w:r>
          </w:p>
        </w:tc>
        <w:tc>
          <w:tcPr>
            <w:tcW w:w="3445" w:type="dxa"/>
          </w:tcPr>
          <w:p w:rsidR="00D6697F" w:rsidRPr="00093EB9" w:rsidRDefault="00D6697F" w:rsidP="008A7766">
            <w:pPr>
              <w:pStyle w:val="ab"/>
              <w:ind w:firstLine="0"/>
              <w:rPr>
                <w:sz w:val="16"/>
                <w:szCs w:val="16"/>
                <w:lang w:val="ru-RU"/>
              </w:rPr>
            </w:pPr>
            <w:r w:rsidRPr="00093EB9">
              <w:rPr>
                <w:sz w:val="16"/>
                <w:szCs w:val="16"/>
                <w:lang w:val="ru-RU"/>
              </w:rPr>
              <w:t>500</w:t>
            </w:r>
          </w:p>
        </w:tc>
      </w:tr>
      <w:tr w:rsidR="0089263E" w:rsidRPr="00093EB9" w:rsidTr="00463FA8">
        <w:tc>
          <w:tcPr>
            <w:tcW w:w="9427" w:type="dxa"/>
            <w:gridSpan w:val="5"/>
            <w:shd w:val="clear" w:color="auto" w:fill="F2F2F2" w:themeFill="background1" w:themeFillShade="F2"/>
          </w:tcPr>
          <w:p w:rsidR="0089263E" w:rsidRPr="00093EB9" w:rsidRDefault="0089263E" w:rsidP="008A7766">
            <w:pPr>
              <w:pStyle w:val="Default"/>
              <w:jc w:val="both"/>
            </w:pPr>
            <w:r w:rsidRPr="00093EB9">
              <w:rPr>
                <w:bCs/>
              </w:rPr>
              <w:t xml:space="preserve">Примечания: </w:t>
            </w:r>
          </w:p>
          <w:p w:rsidR="0089263E" w:rsidRPr="00093EB9" w:rsidRDefault="0089263E" w:rsidP="008A7766">
            <w:pPr>
              <w:pStyle w:val="ab"/>
              <w:ind w:firstLine="0"/>
              <w:rPr>
                <w:sz w:val="16"/>
                <w:szCs w:val="16"/>
                <w:lang w:val="ru-RU"/>
              </w:rPr>
            </w:pPr>
            <w:r w:rsidRPr="00093EB9">
              <w:rPr>
                <w:sz w:val="16"/>
                <w:szCs w:val="16"/>
                <w:lang w:val="ru-RU"/>
              </w:rPr>
              <w:t>1. Рекомендуется проектировать остановочные пункты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proofErr w:type="gramStart"/>
            <w:r w:rsidRPr="00093EB9">
              <w:rPr>
                <w:sz w:val="16"/>
                <w:szCs w:val="16"/>
                <w:lang w:val="ru-RU"/>
              </w:rPr>
              <w:t>пр</w:t>
            </w:r>
            <w:proofErr w:type="spellEnd"/>
            <w:proofErr w:type="gramEnd"/>
            <w:r w:rsidRPr="00093EB9">
              <w:rPr>
                <w:sz w:val="16"/>
                <w:szCs w:val="16"/>
                <w:lang w:val="ru-RU"/>
              </w:rPr>
              <w:t>).</w:t>
            </w:r>
          </w:p>
          <w:p w:rsidR="0089263E" w:rsidRPr="00093EB9" w:rsidRDefault="0089263E" w:rsidP="008A7766">
            <w:pPr>
              <w:pStyle w:val="ab"/>
              <w:ind w:firstLine="0"/>
              <w:rPr>
                <w:sz w:val="16"/>
                <w:szCs w:val="16"/>
                <w:lang w:val="ru-RU"/>
              </w:rPr>
            </w:pPr>
            <w:r w:rsidRPr="00093EB9">
              <w:rPr>
                <w:sz w:val="16"/>
                <w:szCs w:val="16"/>
                <w:lang w:val="ru-RU"/>
              </w:rPr>
              <w:t>2. Показатель установлен согласно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proofErr w:type="gramStart"/>
            <w:r w:rsidRPr="00093EB9">
              <w:rPr>
                <w:sz w:val="16"/>
                <w:szCs w:val="16"/>
                <w:lang w:val="ru-RU"/>
              </w:rPr>
              <w:t>пр</w:t>
            </w:r>
            <w:proofErr w:type="spellEnd"/>
            <w:proofErr w:type="gramEnd"/>
            <w:r w:rsidRPr="00093EB9">
              <w:rPr>
                <w:sz w:val="16"/>
                <w:szCs w:val="16"/>
                <w:lang w:val="ru-RU"/>
              </w:rPr>
              <w:t>).</w:t>
            </w:r>
          </w:p>
          <w:p w:rsidR="0089263E" w:rsidRPr="00093EB9" w:rsidRDefault="0089263E" w:rsidP="008A7766">
            <w:pPr>
              <w:pStyle w:val="ab"/>
              <w:ind w:firstLine="0"/>
              <w:rPr>
                <w:lang w:val="ru-RU"/>
              </w:rPr>
            </w:pPr>
            <w:r w:rsidRPr="00093EB9">
              <w:rPr>
                <w:sz w:val="16"/>
                <w:szCs w:val="16"/>
                <w:lang w:val="ru-RU"/>
              </w:rPr>
              <w:t xml:space="preserve">3. </w:t>
            </w:r>
            <w:r w:rsidRPr="00093EB9">
              <w:rPr>
                <w:bCs/>
                <w:kern w:val="36"/>
                <w:sz w:val="16"/>
                <w:szCs w:val="16"/>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093EB9">
              <w:rPr>
                <w:sz w:val="16"/>
                <w:szCs w:val="16"/>
                <w:lang w:val="ru-RU"/>
              </w:rPr>
              <w:t xml:space="preserve">в соответствии с СП </w:t>
            </w:r>
            <w:r w:rsidRPr="00093EB9">
              <w:rPr>
                <w:color w:val="000000"/>
                <w:sz w:val="16"/>
                <w:szCs w:val="16"/>
                <w:lang w:val="ru-RU"/>
              </w:rPr>
              <w:t xml:space="preserve">59.13330.2012 </w:t>
            </w:r>
            <w:r w:rsidRPr="00093EB9">
              <w:rPr>
                <w:sz w:val="16"/>
                <w:szCs w:val="16"/>
                <w:lang w:val="ru-RU"/>
              </w:rPr>
              <w:t>«</w:t>
            </w:r>
            <w:r w:rsidRPr="00093EB9">
              <w:rPr>
                <w:color w:val="000000"/>
                <w:sz w:val="16"/>
                <w:szCs w:val="16"/>
                <w:lang w:val="ru-RU"/>
              </w:rPr>
              <w:t xml:space="preserve">Доступность зданий и сооружений для </w:t>
            </w:r>
            <w:proofErr w:type="spellStart"/>
            <w:r w:rsidRPr="00093EB9">
              <w:rPr>
                <w:color w:val="000000"/>
                <w:sz w:val="16"/>
                <w:szCs w:val="16"/>
                <w:lang w:val="ru-RU"/>
              </w:rPr>
              <w:t>маломобильных</w:t>
            </w:r>
            <w:proofErr w:type="spellEnd"/>
            <w:r w:rsidRPr="00093EB9">
              <w:rPr>
                <w:color w:val="000000"/>
                <w:sz w:val="16"/>
                <w:szCs w:val="16"/>
                <w:lang w:val="ru-RU"/>
              </w:rPr>
              <w:t xml:space="preserve"> групп населения. </w:t>
            </w:r>
            <w:proofErr w:type="spellStart"/>
            <w:r w:rsidRPr="00093EB9">
              <w:rPr>
                <w:color w:val="000000"/>
                <w:sz w:val="16"/>
                <w:szCs w:val="16"/>
              </w:rPr>
              <w:t>АктуализированнаяредакцияСНиП</w:t>
            </w:r>
            <w:proofErr w:type="spellEnd"/>
            <w:r w:rsidRPr="00093EB9">
              <w:rPr>
                <w:color w:val="000000"/>
                <w:sz w:val="16"/>
                <w:szCs w:val="16"/>
              </w:rPr>
              <w:t xml:space="preserve"> 35-01-2001»</w:t>
            </w:r>
            <w:r w:rsidRPr="00093EB9">
              <w:rPr>
                <w:bCs/>
                <w:kern w:val="36"/>
                <w:sz w:val="16"/>
                <w:szCs w:val="16"/>
                <w:lang w:val="ru-RU"/>
              </w:rPr>
              <w:t>.</w:t>
            </w:r>
          </w:p>
        </w:tc>
      </w:tr>
    </w:tbl>
    <w:p w:rsidR="00093EB9" w:rsidRPr="00093EB9" w:rsidRDefault="0089263E" w:rsidP="008A7766">
      <w:pPr>
        <w:pStyle w:val="20"/>
        <w:keepNext/>
        <w:numPr>
          <w:ilvl w:val="1"/>
          <w:numId w:val="1"/>
        </w:numPr>
        <w:suppressAutoHyphens/>
        <w:snapToGrid w:val="0"/>
        <w:spacing w:before="240" w:beforeAutospacing="0" w:after="240" w:afterAutospacing="0"/>
        <w:ind w:left="0" w:firstLine="683"/>
        <w:jc w:val="both"/>
        <w:rPr>
          <w:b w:val="0"/>
          <w:sz w:val="24"/>
          <w:szCs w:val="24"/>
        </w:rPr>
      </w:pPr>
      <w:bookmarkStart w:id="11" w:name="_Toc494296349"/>
      <w:bookmarkStart w:id="12" w:name="OLE_LINK183"/>
      <w:bookmarkStart w:id="13" w:name="OLE_LINK184"/>
      <w:bookmarkEnd w:id="6"/>
      <w:bookmarkEnd w:id="7"/>
      <w:bookmarkEnd w:id="9"/>
      <w:bookmarkEnd w:id="10"/>
      <w:r w:rsidRPr="00093EB9">
        <w:rPr>
          <w:b w:val="0"/>
          <w:sz w:val="24"/>
          <w:szCs w:val="24"/>
        </w:rPr>
        <w:t>Объекты местного значения поселения</w:t>
      </w:r>
      <w:r w:rsidR="00D6697F">
        <w:rPr>
          <w:b w:val="0"/>
          <w:sz w:val="24"/>
          <w:szCs w:val="24"/>
        </w:rPr>
        <w:t xml:space="preserve"> сельского поселения</w:t>
      </w:r>
      <w:r w:rsidRPr="00093EB9">
        <w:rPr>
          <w:b w:val="0"/>
          <w:sz w:val="24"/>
          <w:szCs w:val="24"/>
        </w:rPr>
        <w:t xml:space="preserve"> в области предупреждения чрезвычайных ситуаций и ликвидации их последствий</w:t>
      </w:r>
      <w:bookmarkEnd w:id="11"/>
      <w:r w:rsidR="00093EB9" w:rsidRPr="00093EB9">
        <w:rPr>
          <w:b w:val="0"/>
          <w:sz w:val="24"/>
          <w:szCs w:val="24"/>
        </w:rPr>
        <w:t>.</w:t>
      </w:r>
    </w:p>
    <w:p w:rsidR="00093EB9" w:rsidRPr="00093EB9" w:rsidRDefault="0089263E" w:rsidP="008A7766">
      <w:pPr>
        <w:pStyle w:val="20"/>
        <w:keepNext/>
        <w:numPr>
          <w:ilvl w:val="1"/>
          <w:numId w:val="1"/>
        </w:numPr>
        <w:suppressAutoHyphens/>
        <w:snapToGrid w:val="0"/>
        <w:spacing w:before="240" w:beforeAutospacing="0" w:after="240" w:afterAutospacing="0"/>
        <w:ind w:left="0" w:firstLine="683"/>
        <w:jc w:val="both"/>
        <w:rPr>
          <w:b w:val="0"/>
          <w:sz w:val="24"/>
          <w:szCs w:val="24"/>
        </w:rPr>
      </w:pPr>
      <w:r w:rsidRPr="00093EB9">
        <w:rPr>
          <w:b w:val="0"/>
          <w:sz w:val="24"/>
          <w:szCs w:val="24"/>
        </w:rPr>
        <w:t xml:space="preserve">При подготовке документов территориального планирования для объектов местного значения </w:t>
      </w:r>
      <w:r w:rsidR="00D6697F">
        <w:rPr>
          <w:b w:val="0"/>
          <w:sz w:val="24"/>
          <w:szCs w:val="24"/>
        </w:rPr>
        <w:t>сельского поселения</w:t>
      </w:r>
      <w:r w:rsidRPr="00093EB9">
        <w:rPr>
          <w:b w:val="0"/>
          <w:sz w:val="24"/>
          <w:szCs w:val="24"/>
        </w:rPr>
        <w:t xml:space="preserve"> в области предупреждения чрезвычайных ситуаций для пожарной охраны необходимо руководствоваться Федеральным </w:t>
      </w:r>
      <w:hyperlink r:id="rId11" w:history="1">
        <w:r w:rsidRPr="00093EB9">
          <w:rPr>
            <w:b w:val="0"/>
            <w:sz w:val="24"/>
            <w:szCs w:val="24"/>
          </w:rPr>
          <w:t>законом</w:t>
        </w:r>
      </w:hyperlink>
      <w:r w:rsidRPr="00093EB9">
        <w:rPr>
          <w:b w:val="0"/>
          <w:sz w:val="24"/>
          <w:szCs w:val="24"/>
        </w:rPr>
        <w:t xml:space="preserve"> от 22.07.2008 № 123-ФЗ «Технический регламент о требованиях пожарной безопасности». </w:t>
      </w:r>
    </w:p>
    <w:p w:rsidR="0089263E" w:rsidRPr="00093EB9" w:rsidRDefault="0089263E" w:rsidP="008A7766">
      <w:pPr>
        <w:pStyle w:val="20"/>
        <w:keepNext/>
        <w:numPr>
          <w:ilvl w:val="1"/>
          <w:numId w:val="1"/>
        </w:numPr>
        <w:suppressAutoHyphens/>
        <w:snapToGrid w:val="0"/>
        <w:spacing w:before="240" w:beforeAutospacing="0" w:after="240" w:afterAutospacing="0"/>
        <w:ind w:left="0" w:firstLine="683"/>
        <w:jc w:val="both"/>
        <w:rPr>
          <w:b w:val="0"/>
          <w:sz w:val="24"/>
          <w:szCs w:val="24"/>
        </w:rPr>
      </w:pPr>
      <w:r w:rsidRPr="00093EB9">
        <w:rPr>
          <w:b w:val="0"/>
          <w:sz w:val="24"/>
          <w:szCs w:val="24"/>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14" w:name="_Toc494296350"/>
      <w:bookmarkStart w:id="15" w:name="OLE_LINK217"/>
      <w:bookmarkEnd w:id="12"/>
      <w:bookmarkEnd w:id="13"/>
      <w:r w:rsidRPr="00093EB9">
        <w:rPr>
          <w:b w:val="0"/>
          <w:sz w:val="24"/>
          <w:szCs w:val="24"/>
        </w:rPr>
        <w:t xml:space="preserve">Объекты местного значения </w:t>
      </w:r>
      <w:r w:rsidR="00D6697F">
        <w:rPr>
          <w:b w:val="0"/>
          <w:sz w:val="24"/>
          <w:szCs w:val="24"/>
        </w:rPr>
        <w:t>сельского поселения</w:t>
      </w:r>
      <w:r w:rsidRPr="00093EB9">
        <w:rPr>
          <w:b w:val="0"/>
          <w:sz w:val="24"/>
          <w:szCs w:val="24"/>
        </w:rPr>
        <w:t xml:space="preserve"> в области образования</w:t>
      </w:r>
      <w:bookmarkEnd w:id="14"/>
    </w:p>
    <w:tbl>
      <w:tblPr>
        <w:tblStyle w:val="aa"/>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835"/>
        <w:gridCol w:w="1559"/>
        <w:gridCol w:w="2268"/>
        <w:gridCol w:w="1276"/>
      </w:tblGrid>
      <w:tr w:rsidR="0089263E" w:rsidRPr="00093EB9" w:rsidTr="00463FA8">
        <w:trPr>
          <w:tblHeader/>
        </w:trPr>
        <w:tc>
          <w:tcPr>
            <w:tcW w:w="1403" w:type="dxa"/>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Наименование вида объекта</w:t>
            </w:r>
          </w:p>
        </w:tc>
        <w:tc>
          <w:tcPr>
            <w:tcW w:w="2835" w:type="dxa"/>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Тип расчетного показателя</w:t>
            </w:r>
          </w:p>
        </w:tc>
        <w:tc>
          <w:tcPr>
            <w:tcW w:w="3827" w:type="dxa"/>
            <w:gridSpan w:val="2"/>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Наименование расчетного показателя, единица измерения</w:t>
            </w:r>
          </w:p>
        </w:tc>
        <w:tc>
          <w:tcPr>
            <w:tcW w:w="1276" w:type="dxa"/>
            <w:shd w:val="clear" w:color="auto" w:fill="D9D9D9" w:themeFill="background1" w:themeFillShade="D9"/>
          </w:tcPr>
          <w:p w:rsidR="0089263E" w:rsidRPr="00093EB9" w:rsidRDefault="0089263E" w:rsidP="008A7766">
            <w:pPr>
              <w:pStyle w:val="ab"/>
              <w:ind w:firstLine="0"/>
              <w:rPr>
                <w:sz w:val="16"/>
                <w:szCs w:val="16"/>
                <w:lang w:val="ru-RU"/>
              </w:rPr>
            </w:pPr>
            <w:r w:rsidRPr="00093EB9">
              <w:rPr>
                <w:i/>
                <w:sz w:val="16"/>
                <w:szCs w:val="16"/>
                <w:lang w:val="ru-RU"/>
              </w:rPr>
              <w:t>Значение расчетного показателя</w:t>
            </w:r>
          </w:p>
        </w:tc>
      </w:tr>
      <w:tr w:rsidR="0089263E" w:rsidRPr="00093EB9" w:rsidTr="00463FA8">
        <w:tc>
          <w:tcPr>
            <w:tcW w:w="1403" w:type="dxa"/>
            <w:vMerge w:val="restart"/>
            <w:shd w:val="clear" w:color="auto" w:fill="F2F2F2" w:themeFill="background1" w:themeFillShade="F2"/>
          </w:tcPr>
          <w:p w:rsidR="0089263E" w:rsidRPr="00093EB9" w:rsidRDefault="0089263E" w:rsidP="008A7766">
            <w:pPr>
              <w:pStyle w:val="ab"/>
              <w:ind w:firstLine="0"/>
              <w:rPr>
                <w:sz w:val="16"/>
                <w:szCs w:val="16"/>
                <w:lang w:val="ru-RU"/>
              </w:rPr>
            </w:pPr>
            <w:r w:rsidRPr="00093EB9">
              <w:rPr>
                <w:sz w:val="16"/>
                <w:szCs w:val="16"/>
                <w:lang w:val="ru-RU"/>
              </w:rPr>
              <w:t>Дошкольная образовательная организация</w:t>
            </w:r>
          </w:p>
        </w:tc>
        <w:tc>
          <w:tcPr>
            <w:tcW w:w="2835" w:type="dxa"/>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3827" w:type="dxa"/>
            <w:gridSpan w:val="2"/>
          </w:tcPr>
          <w:p w:rsidR="0089263E" w:rsidRPr="00093EB9" w:rsidRDefault="0089263E" w:rsidP="008A7766">
            <w:pPr>
              <w:pStyle w:val="ab"/>
              <w:ind w:firstLine="0"/>
              <w:rPr>
                <w:sz w:val="16"/>
                <w:szCs w:val="16"/>
                <w:lang w:val="ru-RU"/>
              </w:rPr>
            </w:pPr>
            <w:bookmarkStart w:id="16" w:name="OLE_LINK260"/>
            <w:bookmarkStart w:id="17" w:name="OLE_LINK261"/>
            <w:bookmarkStart w:id="18" w:name="OLE_LINK262"/>
            <w:r w:rsidRPr="00093EB9">
              <w:rPr>
                <w:sz w:val="16"/>
                <w:szCs w:val="16"/>
                <w:lang w:val="ru-RU"/>
              </w:rPr>
              <w:t>Число мест в расчете на 100 детей в возрасте от 0 до 7 лет</w:t>
            </w:r>
            <w:bookmarkEnd w:id="16"/>
            <w:bookmarkEnd w:id="17"/>
            <w:bookmarkEnd w:id="18"/>
          </w:p>
        </w:tc>
        <w:tc>
          <w:tcPr>
            <w:tcW w:w="1276" w:type="dxa"/>
          </w:tcPr>
          <w:p w:rsidR="0089263E" w:rsidRPr="00093EB9" w:rsidRDefault="0089263E" w:rsidP="008A7766">
            <w:pPr>
              <w:pStyle w:val="ab"/>
              <w:ind w:firstLine="0"/>
              <w:rPr>
                <w:sz w:val="16"/>
                <w:szCs w:val="16"/>
                <w:lang w:val="ru-RU"/>
              </w:rPr>
            </w:pPr>
            <w:r w:rsidRPr="00093EB9">
              <w:rPr>
                <w:sz w:val="16"/>
                <w:szCs w:val="16"/>
                <w:lang w:val="ru-RU"/>
              </w:rPr>
              <w:t>65</w:t>
            </w:r>
          </w:p>
        </w:tc>
      </w:tr>
      <w:tr w:rsidR="0089263E" w:rsidRPr="00093EB9" w:rsidTr="00463FA8">
        <w:tc>
          <w:tcPr>
            <w:tcW w:w="1403" w:type="dxa"/>
            <w:vMerge/>
            <w:shd w:val="clear" w:color="auto" w:fill="F2F2F2" w:themeFill="background1" w:themeFillShade="F2"/>
          </w:tcPr>
          <w:p w:rsidR="0089263E" w:rsidRPr="00093EB9" w:rsidRDefault="0089263E" w:rsidP="008A7766">
            <w:pPr>
              <w:pStyle w:val="ab"/>
              <w:ind w:firstLine="0"/>
              <w:rPr>
                <w:sz w:val="16"/>
                <w:szCs w:val="16"/>
                <w:lang w:val="ru-RU"/>
              </w:rPr>
            </w:pPr>
          </w:p>
        </w:tc>
        <w:tc>
          <w:tcPr>
            <w:tcW w:w="2835" w:type="dxa"/>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3827" w:type="dxa"/>
            <w:gridSpan w:val="2"/>
          </w:tcPr>
          <w:p w:rsidR="0089263E" w:rsidRPr="00093EB9" w:rsidRDefault="0089263E" w:rsidP="008A7766">
            <w:pPr>
              <w:pStyle w:val="ab"/>
              <w:ind w:firstLine="0"/>
              <w:rPr>
                <w:sz w:val="16"/>
                <w:szCs w:val="16"/>
                <w:lang w:val="ru-RU"/>
              </w:rPr>
            </w:pPr>
            <w:r w:rsidRPr="00093EB9">
              <w:rPr>
                <w:sz w:val="16"/>
                <w:szCs w:val="16"/>
                <w:lang w:val="ru-RU"/>
              </w:rPr>
              <w:t xml:space="preserve">Пешеходная доступность, </w:t>
            </w:r>
            <w:proofErr w:type="gramStart"/>
            <w:r w:rsidRPr="00093EB9">
              <w:rPr>
                <w:sz w:val="16"/>
                <w:szCs w:val="16"/>
                <w:lang w:val="ru-RU"/>
              </w:rPr>
              <w:t>м</w:t>
            </w:r>
            <w:proofErr w:type="gramEnd"/>
          </w:p>
        </w:tc>
        <w:tc>
          <w:tcPr>
            <w:tcW w:w="1276" w:type="dxa"/>
          </w:tcPr>
          <w:p w:rsidR="0089263E" w:rsidRPr="00093EB9" w:rsidRDefault="0089263E" w:rsidP="008A7766">
            <w:pPr>
              <w:pStyle w:val="ab"/>
              <w:ind w:firstLine="0"/>
              <w:rPr>
                <w:sz w:val="16"/>
                <w:szCs w:val="16"/>
                <w:lang w:val="ru-RU"/>
              </w:rPr>
            </w:pPr>
            <w:r w:rsidRPr="00093EB9">
              <w:rPr>
                <w:sz w:val="16"/>
                <w:szCs w:val="16"/>
                <w:lang w:val="ru-RU"/>
              </w:rPr>
              <w:t>300</w:t>
            </w:r>
          </w:p>
        </w:tc>
      </w:tr>
      <w:tr w:rsidR="0089263E" w:rsidRPr="00093EB9" w:rsidTr="00463FA8">
        <w:tc>
          <w:tcPr>
            <w:tcW w:w="1403" w:type="dxa"/>
            <w:vMerge w:val="restart"/>
            <w:shd w:val="clear" w:color="auto" w:fill="F2F2F2" w:themeFill="background1" w:themeFillShade="F2"/>
          </w:tcPr>
          <w:p w:rsidR="0089263E" w:rsidRPr="00093EB9" w:rsidRDefault="0089263E" w:rsidP="008A7766">
            <w:pPr>
              <w:pStyle w:val="ab"/>
              <w:ind w:firstLine="0"/>
              <w:rPr>
                <w:sz w:val="16"/>
                <w:szCs w:val="16"/>
                <w:lang w:val="ru-RU"/>
              </w:rPr>
            </w:pPr>
            <w:r w:rsidRPr="00093EB9">
              <w:rPr>
                <w:sz w:val="16"/>
                <w:szCs w:val="16"/>
                <w:lang w:val="ru-RU"/>
              </w:rPr>
              <w:t>Общеобразовательная организация</w:t>
            </w:r>
          </w:p>
        </w:tc>
        <w:tc>
          <w:tcPr>
            <w:tcW w:w="2835" w:type="dxa"/>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3827" w:type="dxa"/>
            <w:gridSpan w:val="2"/>
          </w:tcPr>
          <w:p w:rsidR="0089263E" w:rsidRPr="00093EB9" w:rsidRDefault="0089263E" w:rsidP="008A7766">
            <w:pPr>
              <w:pStyle w:val="ab"/>
              <w:ind w:firstLine="0"/>
              <w:rPr>
                <w:sz w:val="16"/>
                <w:szCs w:val="16"/>
                <w:lang w:val="ru-RU"/>
              </w:rPr>
            </w:pPr>
            <w:r w:rsidRPr="00093EB9">
              <w:rPr>
                <w:sz w:val="16"/>
                <w:szCs w:val="16"/>
                <w:lang w:val="ru-RU"/>
              </w:rPr>
              <w:t>Число мест в расчете на 100 детей в возрасте от 7 до 18 лет</w:t>
            </w:r>
          </w:p>
        </w:tc>
        <w:tc>
          <w:tcPr>
            <w:tcW w:w="1276" w:type="dxa"/>
          </w:tcPr>
          <w:p w:rsidR="0089263E" w:rsidRPr="00093EB9" w:rsidRDefault="0089263E" w:rsidP="008A7766">
            <w:pPr>
              <w:pStyle w:val="ab"/>
              <w:ind w:firstLine="0"/>
              <w:rPr>
                <w:sz w:val="16"/>
                <w:szCs w:val="16"/>
                <w:lang w:val="ru-RU"/>
              </w:rPr>
            </w:pPr>
            <w:r w:rsidRPr="00093EB9">
              <w:rPr>
                <w:sz w:val="16"/>
                <w:szCs w:val="16"/>
                <w:lang w:val="ru-RU"/>
              </w:rPr>
              <w:t>95</w:t>
            </w:r>
          </w:p>
        </w:tc>
      </w:tr>
      <w:tr w:rsidR="0089263E" w:rsidRPr="00093EB9" w:rsidTr="00463FA8">
        <w:tc>
          <w:tcPr>
            <w:tcW w:w="1403" w:type="dxa"/>
            <w:vMerge/>
            <w:shd w:val="clear" w:color="auto" w:fill="F2F2F2" w:themeFill="background1" w:themeFillShade="F2"/>
          </w:tcPr>
          <w:p w:rsidR="0089263E" w:rsidRPr="00093EB9" w:rsidRDefault="0089263E" w:rsidP="008A7766">
            <w:pPr>
              <w:pStyle w:val="ab"/>
              <w:ind w:firstLine="0"/>
              <w:rPr>
                <w:sz w:val="16"/>
                <w:szCs w:val="16"/>
                <w:lang w:val="ru-RU"/>
              </w:rPr>
            </w:pPr>
          </w:p>
        </w:tc>
        <w:tc>
          <w:tcPr>
            <w:tcW w:w="2835" w:type="dxa"/>
            <w:vMerge w:val="restart"/>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3827" w:type="dxa"/>
            <w:gridSpan w:val="2"/>
          </w:tcPr>
          <w:p w:rsidR="0089263E" w:rsidRPr="00093EB9" w:rsidRDefault="0089263E" w:rsidP="008A7766">
            <w:pPr>
              <w:pStyle w:val="ab"/>
              <w:ind w:firstLine="0"/>
              <w:rPr>
                <w:sz w:val="16"/>
                <w:szCs w:val="16"/>
                <w:lang w:val="ru-RU"/>
              </w:rPr>
            </w:pPr>
            <w:bookmarkStart w:id="19" w:name="OLE_LINK392"/>
            <w:bookmarkStart w:id="20" w:name="OLE_LINK393"/>
            <w:bookmarkStart w:id="21" w:name="OLE_LINK394"/>
            <w:bookmarkStart w:id="22" w:name="OLE_LINK395"/>
            <w:r w:rsidRPr="00093EB9">
              <w:rPr>
                <w:sz w:val="16"/>
                <w:szCs w:val="16"/>
                <w:lang w:val="ru-RU"/>
              </w:rPr>
              <w:t>Транспортная доступность, мин.</w:t>
            </w:r>
            <w:bookmarkEnd w:id="19"/>
            <w:bookmarkEnd w:id="20"/>
            <w:bookmarkEnd w:id="21"/>
            <w:bookmarkEnd w:id="22"/>
          </w:p>
        </w:tc>
        <w:tc>
          <w:tcPr>
            <w:tcW w:w="1276" w:type="dxa"/>
          </w:tcPr>
          <w:p w:rsidR="0089263E" w:rsidRPr="00093EB9" w:rsidRDefault="0089263E" w:rsidP="008A7766">
            <w:pPr>
              <w:pStyle w:val="ab"/>
              <w:ind w:firstLine="0"/>
              <w:rPr>
                <w:sz w:val="16"/>
                <w:szCs w:val="16"/>
                <w:lang w:val="ru-RU"/>
              </w:rPr>
            </w:pPr>
            <w:r w:rsidRPr="00093EB9">
              <w:rPr>
                <w:sz w:val="16"/>
                <w:szCs w:val="16"/>
                <w:lang w:val="ru-RU"/>
              </w:rPr>
              <w:t>-</w:t>
            </w:r>
          </w:p>
        </w:tc>
      </w:tr>
      <w:tr w:rsidR="0089263E" w:rsidRPr="00093EB9" w:rsidTr="00463FA8">
        <w:tc>
          <w:tcPr>
            <w:tcW w:w="1403" w:type="dxa"/>
            <w:vMerge/>
            <w:shd w:val="clear" w:color="auto" w:fill="F2F2F2" w:themeFill="background1" w:themeFillShade="F2"/>
          </w:tcPr>
          <w:p w:rsidR="0089263E" w:rsidRPr="00093EB9" w:rsidRDefault="0089263E" w:rsidP="008A7766">
            <w:pPr>
              <w:pStyle w:val="ab"/>
              <w:ind w:firstLine="0"/>
              <w:rPr>
                <w:sz w:val="16"/>
                <w:szCs w:val="16"/>
                <w:lang w:val="ru-RU"/>
              </w:rPr>
            </w:pPr>
          </w:p>
        </w:tc>
        <w:tc>
          <w:tcPr>
            <w:tcW w:w="2835" w:type="dxa"/>
            <w:vMerge/>
          </w:tcPr>
          <w:p w:rsidR="0089263E" w:rsidRPr="00093EB9" w:rsidRDefault="0089263E" w:rsidP="008A7766">
            <w:pPr>
              <w:pStyle w:val="ab"/>
              <w:ind w:firstLine="0"/>
              <w:rPr>
                <w:sz w:val="16"/>
                <w:szCs w:val="16"/>
                <w:lang w:val="ru-RU"/>
              </w:rPr>
            </w:pPr>
          </w:p>
        </w:tc>
        <w:tc>
          <w:tcPr>
            <w:tcW w:w="3827" w:type="dxa"/>
            <w:gridSpan w:val="2"/>
          </w:tcPr>
          <w:p w:rsidR="0089263E" w:rsidRPr="00093EB9" w:rsidRDefault="0089263E" w:rsidP="008A7766">
            <w:pPr>
              <w:pStyle w:val="ab"/>
              <w:ind w:firstLine="0"/>
              <w:rPr>
                <w:sz w:val="16"/>
                <w:szCs w:val="16"/>
                <w:lang w:val="ru-RU"/>
              </w:rPr>
            </w:pPr>
            <w:r w:rsidRPr="00093EB9">
              <w:rPr>
                <w:sz w:val="16"/>
                <w:szCs w:val="16"/>
                <w:lang w:val="ru-RU"/>
              </w:rPr>
              <w:t xml:space="preserve">Пешеходная доступность, </w:t>
            </w:r>
            <w:proofErr w:type="gramStart"/>
            <w:r w:rsidRPr="00093EB9">
              <w:rPr>
                <w:sz w:val="16"/>
                <w:szCs w:val="16"/>
                <w:lang w:val="ru-RU"/>
              </w:rPr>
              <w:t>м</w:t>
            </w:r>
            <w:proofErr w:type="gramEnd"/>
          </w:p>
        </w:tc>
        <w:tc>
          <w:tcPr>
            <w:tcW w:w="1276" w:type="dxa"/>
          </w:tcPr>
          <w:p w:rsidR="0089263E" w:rsidRPr="00093EB9" w:rsidRDefault="0089263E" w:rsidP="008A7766">
            <w:pPr>
              <w:pStyle w:val="ab"/>
              <w:ind w:firstLine="0"/>
              <w:rPr>
                <w:sz w:val="16"/>
                <w:szCs w:val="16"/>
                <w:lang w:val="ru-RU"/>
              </w:rPr>
            </w:pPr>
            <w:r w:rsidRPr="00093EB9">
              <w:rPr>
                <w:sz w:val="16"/>
                <w:szCs w:val="16"/>
                <w:lang w:val="ru-RU"/>
              </w:rPr>
              <w:t>500</w:t>
            </w:r>
          </w:p>
        </w:tc>
      </w:tr>
      <w:tr w:rsidR="0089263E" w:rsidRPr="00093EB9" w:rsidTr="00463FA8">
        <w:tc>
          <w:tcPr>
            <w:tcW w:w="1403" w:type="dxa"/>
            <w:vMerge w:val="restart"/>
            <w:shd w:val="clear" w:color="auto" w:fill="F2F2F2" w:themeFill="background1" w:themeFillShade="F2"/>
          </w:tcPr>
          <w:p w:rsidR="0089263E" w:rsidRPr="00093EB9" w:rsidRDefault="0089263E" w:rsidP="008A7766">
            <w:pPr>
              <w:pStyle w:val="ab"/>
              <w:ind w:firstLine="0"/>
              <w:rPr>
                <w:sz w:val="16"/>
                <w:szCs w:val="16"/>
                <w:lang w:val="ru-RU"/>
              </w:rPr>
            </w:pPr>
            <w:r w:rsidRPr="00093EB9">
              <w:rPr>
                <w:sz w:val="16"/>
                <w:szCs w:val="16"/>
                <w:lang w:val="ru-RU"/>
              </w:rPr>
              <w:t>Объекты дополнительного образования</w:t>
            </w:r>
          </w:p>
        </w:tc>
        <w:tc>
          <w:tcPr>
            <w:tcW w:w="2835" w:type="dxa"/>
            <w:vMerge w:val="restart"/>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559" w:type="dxa"/>
            <w:vMerge w:val="restart"/>
          </w:tcPr>
          <w:p w:rsidR="0089263E" w:rsidRPr="00093EB9" w:rsidRDefault="0089263E" w:rsidP="008A7766">
            <w:pPr>
              <w:pStyle w:val="ab"/>
              <w:ind w:firstLine="0"/>
              <w:rPr>
                <w:sz w:val="16"/>
                <w:szCs w:val="16"/>
                <w:lang w:val="ru-RU"/>
              </w:rPr>
            </w:pPr>
            <w:r w:rsidRPr="00093EB9">
              <w:rPr>
                <w:sz w:val="16"/>
                <w:szCs w:val="16"/>
                <w:lang w:val="ru-RU"/>
              </w:rPr>
              <w:t>Число мест в расчете на 100 детей в возрасте от 5 до 18 лет</w:t>
            </w:r>
          </w:p>
        </w:tc>
        <w:tc>
          <w:tcPr>
            <w:tcW w:w="2268" w:type="dxa"/>
          </w:tcPr>
          <w:p w:rsidR="0089263E" w:rsidRPr="00093EB9" w:rsidRDefault="0089263E" w:rsidP="008A7766">
            <w:pPr>
              <w:pStyle w:val="ab"/>
              <w:ind w:firstLine="0"/>
              <w:rPr>
                <w:sz w:val="16"/>
                <w:szCs w:val="16"/>
                <w:lang w:val="ru-RU"/>
              </w:rPr>
            </w:pPr>
            <w:r w:rsidRPr="00093EB9">
              <w:rPr>
                <w:sz w:val="16"/>
                <w:szCs w:val="16"/>
                <w:lang w:val="ru-RU"/>
              </w:rPr>
              <w:t>всего, в том числе:</w:t>
            </w:r>
          </w:p>
        </w:tc>
        <w:tc>
          <w:tcPr>
            <w:tcW w:w="1276" w:type="dxa"/>
          </w:tcPr>
          <w:p w:rsidR="0089263E" w:rsidRPr="00093EB9" w:rsidRDefault="0089263E" w:rsidP="008A7766">
            <w:pPr>
              <w:pStyle w:val="ab"/>
              <w:ind w:firstLine="0"/>
              <w:rPr>
                <w:sz w:val="16"/>
                <w:szCs w:val="16"/>
                <w:lang w:val="ru-RU"/>
              </w:rPr>
            </w:pPr>
            <w:r w:rsidRPr="00093EB9">
              <w:rPr>
                <w:sz w:val="16"/>
                <w:szCs w:val="16"/>
                <w:lang w:val="ru-RU"/>
              </w:rPr>
              <w:t>75</w:t>
            </w:r>
          </w:p>
        </w:tc>
      </w:tr>
      <w:tr w:rsidR="0089263E" w:rsidRPr="00093EB9" w:rsidTr="00463FA8">
        <w:trPr>
          <w:trHeight w:val="44"/>
        </w:trPr>
        <w:tc>
          <w:tcPr>
            <w:tcW w:w="1403" w:type="dxa"/>
            <w:vMerge/>
            <w:shd w:val="clear" w:color="auto" w:fill="F2F2F2" w:themeFill="background1" w:themeFillShade="F2"/>
          </w:tcPr>
          <w:p w:rsidR="0089263E" w:rsidRPr="00093EB9" w:rsidRDefault="0089263E" w:rsidP="008A7766">
            <w:pPr>
              <w:pStyle w:val="ab"/>
              <w:ind w:firstLine="0"/>
              <w:rPr>
                <w:sz w:val="16"/>
                <w:szCs w:val="16"/>
                <w:lang w:val="ru-RU"/>
              </w:rPr>
            </w:pPr>
          </w:p>
        </w:tc>
        <w:tc>
          <w:tcPr>
            <w:tcW w:w="2835" w:type="dxa"/>
            <w:vMerge/>
          </w:tcPr>
          <w:p w:rsidR="0089263E" w:rsidRPr="00093EB9" w:rsidRDefault="0089263E" w:rsidP="008A7766">
            <w:pPr>
              <w:pStyle w:val="ab"/>
              <w:ind w:firstLine="0"/>
              <w:rPr>
                <w:sz w:val="16"/>
                <w:szCs w:val="16"/>
                <w:lang w:val="ru-RU"/>
              </w:rPr>
            </w:pPr>
          </w:p>
        </w:tc>
        <w:tc>
          <w:tcPr>
            <w:tcW w:w="1559" w:type="dxa"/>
            <w:vMerge/>
          </w:tcPr>
          <w:p w:rsidR="0089263E" w:rsidRPr="00093EB9" w:rsidRDefault="0089263E" w:rsidP="008A7766">
            <w:pPr>
              <w:pStyle w:val="ab"/>
              <w:ind w:firstLine="0"/>
              <w:rPr>
                <w:sz w:val="16"/>
                <w:szCs w:val="16"/>
                <w:lang w:val="ru-RU"/>
              </w:rPr>
            </w:pPr>
          </w:p>
        </w:tc>
        <w:tc>
          <w:tcPr>
            <w:tcW w:w="2268" w:type="dxa"/>
          </w:tcPr>
          <w:p w:rsidR="0089263E" w:rsidRPr="00093EB9" w:rsidRDefault="0089263E" w:rsidP="008A7766">
            <w:pPr>
              <w:pStyle w:val="ab"/>
              <w:ind w:firstLine="0"/>
              <w:rPr>
                <w:sz w:val="16"/>
                <w:szCs w:val="16"/>
                <w:lang w:val="ru-RU"/>
              </w:rPr>
            </w:pPr>
            <w:r w:rsidRPr="00093EB9">
              <w:rPr>
                <w:sz w:val="16"/>
                <w:szCs w:val="16"/>
                <w:lang w:val="ru-RU"/>
              </w:rPr>
              <w:t>на базе общеобразовательных организаций</w:t>
            </w:r>
          </w:p>
        </w:tc>
        <w:tc>
          <w:tcPr>
            <w:tcW w:w="1276" w:type="dxa"/>
          </w:tcPr>
          <w:p w:rsidR="0089263E" w:rsidRPr="00093EB9" w:rsidRDefault="0089263E" w:rsidP="008A7766">
            <w:pPr>
              <w:pStyle w:val="ab"/>
              <w:ind w:firstLine="0"/>
              <w:rPr>
                <w:sz w:val="16"/>
                <w:szCs w:val="16"/>
                <w:lang w:val="ru-RU"/>
              </w:rPr>
            </w:pPr>
            <w:r w:rsidRPr="00093EB9">
              <w:rPr>
                <w:sz w:val="16"/>
                <w:szCs w:val="16"/>
                <w:lang w:val="ru-RU"/>
              </w:rPr>
              <w:t>45</w:t>
            </w:r>
          </w:p>
        </w:tc>
      </w:tr>
      <w:tr w:rsidR="0089263E" w:rsidRPr="00093EB9" w:rsidTr="00463FA8">
        <w:tc>
          <w:tcPr>
            <w:tcW w:w="1403" w:type="dxa"/>
            <w:vMerge/>
            <w:shd w:val="clear" w:color="auto" w:fill="F2F2F2" w:themeFill="background1" w:themeFillShade="F2"/>
          </w:tcPr>
          <w:p w:rsidR="0089263E" w:rsidRPr="00093EB9" w:rsidRDefault="0089263E" w:rsidP="008A7766">
            <w:pPr>
              <w:pStyle w:val="ab"/>
              <w:ind w:firstLine="0"/>
              <w:rPr>
                <w:sz w:val="16"/>
                <w:szCs w:val="16"/>
                <w:lang w:val="ru-RU"/>
              </w:rPr>
            </w:pPr>
          </w:p>
        </w:tc>
        <w:tc>
          <w:tcPr>
            <w:tcW w:w="2835" w:type="dxa"/>
            <w:vMerge/>
          </w:tcPr>
          <w:p w:rsidR="0089263E" w:rsidRPr="00093EB9" w:rsidRDefault="0089263E" w:rsidP="008A7766">
            <w:pPr>
              <w:pStyle w:val="ab"/>
              <w:ind w:firstLine="0"/>
              <w:rPr>
                <w:sz w:val="16"/>
                <w:szCs w:val="16"/>
                <w:lang w:val="ru-RU"/>
              </w:rPr>
            </w:pPr>
          </w:p>
        </w:tc>
        <w:tc>
          <w:tcPr>
            <w:tcW w:w="1559" w:type="dxa"/>
            <w:vMerge/>
          </w:tcPr>
          <w:p w:rsidR="0089263E" w:rsidRPr="00093EB9" w:rsidRDefault="0089263E" w:rsidP="008A7766">
            <w:pPr>
              <w:pStyle w:val="ab"/>
              <w:ind w:firstLine="0"/>
              <w:rPr>
                <w:sz w:val="16"/>
                <w:szCs w:val="16"/>
                <w:lang w:val="ru-RU"/>
              </w:rPr>
            </w:pPr>
          </w:p>
        </w:tc>
        <w:tc>
          <w:tcPr>
            <w:tcW w:w="2268" w:type="dxa"/>
          </w:tcPr>
          <w:p w:rsidR="0089263E" w:rsidRPr="00093EB9" w:rsidRDefault="0089263E" w:rsidP="008A7766">
            <w:pPr>
              <w:pStyle w:val="ab"/>
              <w:ind w:firstLine="0"/>
              <w:rPr>
                <w:sz w:val="16"/>
                <w:szCs w:val="16"/>
                <w:lang w:val="ru-RU"/>
              </w:rPr>
            </w:pPr>
            <w:r w:rsidRPr="00093EB9">
              <w:rPr>
                <w:sz w:val="16"/>
                <w:szCs w:val="16"/>
                <w:lang w:val="ru-RU"/>
              </w:rPr>
              <w:t>на базе образовательных организаций (за исключением общеобразовательных организаций)</w:t>
            </w:r>
          </w:p>
        </w:tc>
        <w:tc>
          <w:tcPr>
            <w:tcW w:w="1276" w:type="dxa"/>
          </w:tcPr>
          <w:p w:rsidR="0089263E" w:rsidRPr="00093EB9" w:rsidRDefault="0089263E" w:rsidP="008A7766">
            <w:pPr>
              <w:pStyle w:val="ab"/>
              <w:ind w:firstLine="0"/>
              <w:rPr>
                <w:sz w:val="16"/>
                <w:szCs w:val="16"/>
                <w:lang w:val="ru-RU"/>
              </w:rPr>
            </w:pPr>
            <w:r w:rsidRPr="00093EB9">
              <w:rPr>
                <w:sz w:val="16"/>
                <w:szCs w:val="16"/>
                <w:lang w:val="ru-RU"/>
              </w:rPr>
              <w:t>30</w:t>
            </w:r>
          </w:p>
        </w:tc>
      </w:tr>
      <w:tr w:rsidR="0089263E" w:rsidRPr="00093EB9" w:rsidTr="00463FA8">
        <w:tc>
          <w:tcPr>
            <w:tcW w:w="1403" w:type="dxa"/>
            <w:vMerge/>
            <w:shd w:val="clear" w:color="auto" w:fill="F2F2F2" w:themeFill="background1" w:themeFillShade="F2"/>
          </w:tcPr>
          <w:p w:rsidR="0089263E" w:rsidRPr="00093EB9" w:rsidRDefault="0089263E" w:rsidP="008A7766">
            <w:pPr>
              <w:pStyle w:val="ab"/>
              <w:ind w:firstLine="0"/>
              <w:rPr>
                <w:sz w:val="16"/>
                <w:szCs w:val="16"/>
                <w:lang w:val="ru-RU"/>
              </w:rPr>
            </w:pPr>
          </w:p>
        </w:tc>
        <w:tc>
          <w:tcPr>
            <w:tcW w:w="2835" w:type="dxa"/>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3827" w:type="dxa"/>
            <w:gridSpan w:val="2"/>
          </w:tcPr>
          <w:p w:rsidR="0089263E" w:rsidRPr="00093EB9" w:rsidRDefault="0089263E" w:rsidP="008A7766">
            <w:pPr>
              <w:pStyle w:val="ab"/>
              <w:ind w:firstLine="0"/>
              <w:rPr>
                <w:sz w:val="16"/>
                <w:szCs w:val="16"/>
                <w:lang w:val="ru-RU"/>
              </w:rPr>
            </w:pPr>
            <w:r w:rsidRPr="00093EB9">
              <w:rPr>
                <w:sz w:val="16"/>
                <w:szCs w:val="16"/>
                <w:lang w:val="ru-RU"/>
              </w:rPr>
              <w:t>Транспортно-пешеходная доступность, мин.</w:t>
            </w:r>
          </w:p>
        </w:tc>
        <w:tc>
          <w:tcPr>
            <w:tcW w:w="1276" w:type="dxa"/>
          </w:tcPr>
          <w:p w:rsidR="0089263E" w:rsidRPr="00093EB9" w:rsidRDefault="0089263E" w:rsidP="008A7766">
            <w:pPr>
              <w:pStyle w:val="ab"/>
              <w:ind w:firstLine="0"/>
              <w:rPr>
                <w:sz w:val="16"/>
                <w:szCs w:val="16"/>
                <w:lang w:val="ru-RU"/>
              </w:rPr>
            </w:pPr>
            <w:r w:rsidRPr="00093EB9">
              <w:rPr>
                <w:sz w:val="16"/>
                <w:szCs w:val="16"/>
                <w:lang w:val="ru-RU"/>
              </w:rPr>
              <w:t>30</w:t>
            </w:r>
          </w:p>
        </w:tc>
      </w:tr>
      <w:tr w:rsidR="0089263E" w:rsidRPr="00093EB9" w:rsidTr="00463FA8">
        <w:tc>
          <w:tcPr>
            <w:tcW w:w="9341" w:type="dxa"/>
            <w:gridSpan w:val="5"/>
            <w:shd w:val="clear" w:color="auto" w:fill="F2F2F2" w:themeFill="background1" w:themeFillShade="F2"/>
          </w:tcPr>
          <w:p w:rsidR="0089263E" w:rsidRPr="00093EB9" w:rsidRDefault="0089263E" w:rsidP="008A7766">
            <w:pPr>
              <w:pStyle w:val="ab"/>
              <w:ind w:firstLine="0"/>
              <w:rPr>
                <w:sz w:val="16"/>
                <w:szCs w:val="16"/>
                <w:lang w:val="ru-RU"/>
              </w:rPr>
            </w:pPr>
            <w:r w:rsidRPr="00093EB9">
              <w:rPr>
                <w:sz w:val="16"/>
                <w:szCs w:val="16"/>
                <w:lang w:val="ru-RU"/>
              </w:rPr>
              <w:t>Примечания:</w:t>
            </w:r>
          </w:p>
          <w:p w:rsidR="0089263E" w:rsidRPr="00093EB9" w:rsidRDefault="0089263E" w:rsidP="008A7766">
            <w:pPr>
              <w:pStyle w:val="ab"/>
              <w:ind w:firstLine="0"/>
              <w:rPr>
                <w:sz w:val="16"/>
                <w:szCs w:val="16"/>
                <w:lang w:val="ru-RU"/>
              </w:rPr>
            </w:pPr>
            <w:r w:rsidRPr="00093EB9">
              <w:rPr>
                <w:sz w:val="16"/>
                <w:szCs w:val="16"/>
                <w:lang w:val="ru-RU"/>
              </w:rPr>
              <w:t>1.</w:t>
            </w:r>
            <w:r w:rsidR="00D6697F">
              <w:rPr>
                <w:sz w:val="16"/>
                <w:szCs w:val="16"/>
                <w:lang w:val="ru-RU"/>
              </w:rPr>
              <w:t xml:space="preserve"> В</w:t>
            </w:r>
            <w:r w:rsidRPr="00093EB9">
              <w:rPr>
                <w:sz w:val="16"/>
                <w:szCs w:val="16"/>
                <w:lang w:val="ru-RU"/>
              </w:rPr>
              <w:t xml:space="preserve"> сельской местности – не менее одной дневной общеобразовательной школы на 201 человек.</w:t>
            </w:r>
          </w:p>
          <w:p w:rsidR="0089263E" w:rsidRPr="00093EB9" w:rsidRDefault="0089263E" w:rsidP="00D6697F">
            <w:pPr>
              <w:pStyle w:val="ab"/>
              <w:ind w:firstLine="0"/>
              <w:rPr>
                <w:sz w:val="16"/>
                <w:szCs w:val="16"/>
                <w:lang w:val="ru-RU"/>
              </w:rPr>
            </w:pPr>
            <w:r w:rsidRPr="00093EB9">
              <w:rPr>
                <w:sz w:val="16"/>
                <w:szCs w:val="16"/>
                <w:lang w:val="ru-RU"/>
              </w:rPr>
              <w:t xml:space="preserve">2. </w:t>
            </w:r>
            <w:r w:rsidR="00D6697F">
              <w:rPr>
                <w:sz w:val="16"/>
                <w:szCs w:val="16"/>
                <w:lang w:val="ru-RU"/>
              </w:rPr>
              <w:t>В</w:t>
            </w:r>
            <w:r w:rsidRPr="00093EB9">
              <w:rPr>
                <w:sz w:val="16"/>
                <w:szCs w:val="16"/>
                <w:lang w:val="ru-RU"/>
              </w:rPr>
              <w:t xml:space="preserve"> сельской местности – не менее одной дошкольной образовательной организации на 62 воспитанника.</w:t>
            </w:r>
          </w:p>
        </w:tc>
      </w:tr>
    </w:tbl>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23" w:name="_Toc494296351"/>
      <w:bookmarkStart w:id="24" w:name="OLE_LINK792"/>
      <w:bookmarkStart w:id="25" w:name="OLE_LINK793"/>
      <w:bookmarkEnd w:id="15"/>
      <w:r w:rsidRPr="00093EB9">
        <w:rPr>
          <w:b w:val="0"/>
          <w:sz w:val="24"/>
          <w:szCs w:val="24"/>
        </w:rPr>
        <w:lastRenderedPageBreak/>
        <w:t>Объек</w:t>
      </w:r>
      <w:r w:rsidR="00D6697F">
        <w:rPr>
          <w:b w:val="0"/>
          <w:sz w:val="24"/>
          <w:szCs w:val="24"/>
        </w:rPr>
        <w:t xml:space="preserve">ты местного значения поселения </w:t>
      </w:r>
      <w:r w:rsidRPr="00093EB9">
        <w:rPr>
          <w:b w:val="0"/>
          <w:sz w:val="24"/>
          <w:szCs w:val="24"/>
        </w:rPr>
        <w:t xml:space="preserve">в области </w:t>
      </w:r>
      <w:bookmarkStart w:id="26" w:name="OLE_LINK753"/>
      <w:bookmarkStart w:id="27" w:name="OLE_LINK754"/>
      <w:bookmarkStart w:id="28" w:name="OLE_LINK755"/>
      <w:r w:rsidRPr="00093EB9">
        <w:rPr>
          <w:b w:val="0"/>
          <w:sz w:val="24"/>
          <w:szCs w:val="24"/>
        </w:rPr>
        <w:t>физической культуры и массового спорта, отдыха и туризма</w:t>
      </w:r>
      <w:bookmarkEnd w:id="23"/>
      <w:bookmarkEnd w:id="26"/>
      <w:bookmarkEnd w:id="27"/>
      <w:bookmarkEnd w:id="28"/>
    </w:p>
    <w:tbl>
      <w:tblPr>
        <w:tblStyle w:val="aa"/>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693"/>
        <w:gridCol w:w="1417"/>
        <w:gridCol w:w="3970"/>
      </w:tblGrid>
      <w:tr w:rsidR="0089263E" w:rsidRPr="00093EB9" w:rsidTr="00463FA8">
        <w:trPr>
          <w:cantSplit/>
          <w:tblHeader/>
        </w:trPr>
        <w:tc>
          <w:tcPr>
            <w:tcW w:w="1304" w:type="dxa"/>
            <w:vMerge w:val="restart"/>
            <w:shd w:val="clear" w:color="auto" w:fill="D9D9D9" w:themeFill="background1" w:themeFillShade="D9"/>
          </w:tcPr>
          <w:p w:rsidR="0089263E" w:rsidRPr="00093EB9" w:rsidRDefault="0089263E" w:rsidP="008A7766">
            <w:pPr>
              <w:pStyle w:val="ab"/>
              <w:keepNext/>
              <w:ind w:firstLine="0"/>
              <w:rPr>
                <w:i/>
                <w:sz w:val="16"/>
                <w:szCs w:val="16"/>
                <w:lang w:val="ru-RU"/>
              </w:rPr>
            </w:pPr>
            <w:bookmarkStart w:id="29" w:name="OLE_LINK822"/>
            <w:bookmarkStart w:id="30" w:name="OLE_LINK823"/>
            <w:bookmarkStart w:id="31" w:name="OLE_LINK790"/>
            <w:bookmarkStart w:id="32" w:name="OLE_LINK791"/>
            <w:r w:rsidRPr="00093EB9">
              <w:rPr>
                <w:i/>
                <w:sz w:val="16"/>
                <w:szCs w:val="16"/>
                <w:lang w:val="ru-RU"/>
              </w:rPr>
              <w:t>Наименование вида объекта</w:t>
            </w:r>
          </w:p>
        </w:tc>
        <w:tc>
          <w:tcPr>
            <w:tcW w:w="2693" w:type="dxa"/>
            <w:vMerge w:val="restart"/>
            <w:shd w:val="clear" w:color="auto" w:fill="D9D9D9" w:themeFill="background1" w:themeFillShade="D9"/>
          </w:tcPr>
          <w:p w:rsidR="0089263E" w:rsidRPr="00093EB9" w:rsidRDefault="0089263E" w:rsidP="008A7766">
            <w:pPr>
              <w:pStyle w:val="ab"/>
              <w:keepNext/>
              <w:ind w:firstLine="0"/>
              <w:rPr>
                <w:i/>
                <w:sz w:val="16"/>
                <w:szCs w:val="16"/>
                <w:lang w:val="ru-RU"/>
              </w:rPr>
            </w:pPr>
            <w:r w:rsidRPr="00093EB9">
              <w:rPr>
                <w:i/>
                <w:sz w:val="16"/>
                <w:szCs w:val="16"/>
                <w:lang w:val="ru-RU"/>
              </w:rPr>
              <w:t>Тип расчетного показателя</w:t>
            </w:r>
          </w:p>
        </w:tc>
        <w:tc>
          <w:tcPr>
            <w:tcW w:w="1417" w:type="dxa"/>
            <w:vMerge w:val="restart"/>
            <w:shd w:val="clear" w:color="auto" w:fill="D9D9D9" w:themeFill="background1" w:themeFillShade="D9"/>
          </w:tcPr>
          <w:p w:rsidR="0089263E" w:rsidRPr="00093EB9" w:rsidRDefault="0089263E" w:rsidP="008A7766">
            <w:pPr>
              <w:pStyle w:val="ab"/>
              <w:keepNext/>
              <w:ind w:firstLine="0"/>
              <w:rPr>
                <w:i/>
                <w:sz w:val="16"/>
                <w:szCs w:val="16"/>
                <w:lang w:val="ru-RU"/>
              </w:rPr>
            </w:pPr>
            <w:r w:rsidRPr="00093EB9">
              <w:rPr>
                <w:i/>
                <w:sz w:val="16"/>
                <w:szCs w:val="16"/>
                <w:lang w:val="ru-RU"/>
              </w:rPr>
              <w:t>Наименование расчетного показателя, единица измерения</w:t>
            </w:r>
          </w:p>
        </w:tc>
        <w:tc>
          <w:tcPr>
            <w:tcW w:w="3970" w:type="dxa"/>
            <w:shd w:val="clear" w:color="auto" w:fill="D9D9D9" w:themeFill="background1" w:themeFillShade="D9"/>
          </w:tcPr>
          <w:p w:rsidR="0089263E" w:rsidRPr="00093EB9" w:rsidRDefault="0089263E" w:rsidP="008A7766">
            <w:pPr>
              <w:pStyle w:val="ab"/>
              <w:keepNext/>
              <w:ind w:firstLine="0"/>
              <w:rPr>
                <w:i/>
                <w:sz w:val="16"/>
                <w:szCs w:val="16"/>
                <w:lang w:val="ru-RU"/>
              </w:rPr>
            </w:pPr>
            <w:r w:rsidRPr="00093EB9">
              <w:rPr>
                <w:i/>
                <w:sz w:val="16"/>
                <w:szCs w:val="16"/>
                <w:lang w:val="ru-RU"/>
              </w:rPr>
              <w:t>Значение расчетного показателя</w:t>
            </w:r>
          </w:p>
        </w:tc>
      </w:tr>
      <w:tr w:rsidR="00D6697F" w:rsidRPr="00093EB9" w:rsidTr="00D6697F">
        <w:trPr>
          <w:cantSplit/>
          <w:tblHeader/>
        </w:trPr>
        <w:tc>
          <w:tcPr>
            <w:tcW w:w="1304" w:type="dxa"/>
            <w:vMerge/>
            <w:shd w:val="clear" w:color="auto" w:fill="F2F2F2" w:themeFill="background1" w:themeFillShade="F2"/>
          </w:tcPr>
          <w:p w:rsidR="00D6697F" w:rsidRPr="00093EB9" w:rsidRDefault="00D6697F" w:rsidP="008A7766">
            <w:pPr>
              <w:pStyle w:val="ab"/>
              <w:keepNext/>
              <w:ind w:firstLine="0"/>
              <w:rPr>
                <w:sz w:val="16"/>
                <w:szCs w:val="16"/>
                <w:lang w:val="ru-RU"/>
              </w:rPr>
            </w:pPr>
          </w:p>
        </w:tc>
        <w:tc>
          <w:tcPr>
            <w:tcW w:w="2693" w:type="dxa"/>
            <w:vMerge/>
          </w:tcPr>
          <w:p w:rsidR="00D6697F" w:rsidRPr="00093EB9" w:rsidRDefault="00D6697F" w:rsidP="008A7766">
            <w:pPr>
              <w:pStyle w:val="ab"/>
              <w:keepNext/>
              <w:ind w:firstLine="0"/>
              <w:rPr>
                <w:sz w:val="16"/>
                <w:szCs w:val="16"/>
                <w:lang w:val="ru-RU"/>
              </w:rPr>
            </w:pPr>
          </w:p>
        </w:tc>
        <w:tc>
          <w:tcPr>
            <w:tcW w:w="1417" w:type="dxa"/>
            <w:vMerge/>
          </w:tcPr>
          <w:p w:rsidR="00D6697F" w:rsidRPr="00093EB9" w:rsidRDefault="00D6697F" w:rsidP="008A7766">
            <w:pPr>
              <w:pStyle w:val="ab"/>
              <w:keepNext/>
              <w:ind w:firstLine="0"/>
              <w:rPr>
                <w:sz w:val="16"/>
                <w:szCs w:val="16"/>
                <w:lang w:val="ru-RU"/>
              </w:rPr>
            </w:pPr>
          </w:p>
        </w:tc>
        <w:tc>
          <w:tcPr>
            <w:tcW w:w="3970" w:type="dxa"/>
            <w:shd w:val="clear" w:color="auto" w:fill="D9D9D9" w:themeFill="background1" w:themeFillShade="D9"/>
          </w:tcPr>
          <w:p w:rsidR="00D6697F" w:rsidRPr="00093EB9" w:rsidRDefault="00D6697F" w:rsidP="008A7766">
            <w:pPr>
              <w:pStyle w:val="ab"/>
              <w:keepNext/>
              <w:ind w:firstLine="0"/>
              <w:rPr>
                <w:i/>
                <w:sz w:val="16"/>
                <w:szCs w:val="16"/>
                <w:lang w:val="ru-RU"/>
              </w:rPr>
            </w:pPr>
            <w:r w:rsidRPr="00093EB9">
              <w:rPr>
                <w:i/>
                <w:sz w:val="16"/>
                <w:szCs w:val="16"/>
                <w:lang w:val="ru-RU"/>
              </w:rPr>
              <w:t>сельское поселение</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Открытый стадион</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417" w:type="dxa"/>
          </w:tcPr>
          <w:p w:rsidR="00D6697F" w:rsidRPr="00093EB9" w:rsidRDefault="00D6697F" w:rsidP="008A7766">
            <w:pPr>
              <w:pStyle w:val="ab"/>
              <w:ind w:firstLine="0"/>
              <w:rPr>
                <w:sz w:val="16"/>
                <w:szCs w:val="16"/>
                <w:vertAlign w:val="superscript"/>
                <w:lang w:val="ru-RU"/>
              </w:rPr>
            </w:pPr>
            <w:r w:rsidRPr="00093EB9">
              <w:rPr>
                <w:sz w:val="16"/>
                <w:szCs w:val="16"/>
                <w:lang w:val="ru-RU"/>
              </w:rPr>
              <w:t>Количество объектов, ед.</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Бассейн</w:t>
            </w:r>
          </w:p>
        </w:tc>
        <w:tc>
          <w:tcPr>
            <w:tcW w:w="2693" w:type="dxa"/>
            <w:vMerge w:val="restart"/>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Количество объектов, ед.</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1 (для сельских поселений численностью менее 1200 чел. – не нормируется)</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vMerge/>
          </w:tcPr>
          <w:p w:rsidR="00D6697F" w:rsidRPr="00093EB9" w:rsidRDefault="00D6697F" w:rsidP="008A7766">
            <w:pPr>
              <w:pStyle w:val="ab"/>
              <w:ind w:firstLine="0"/>
              <w:rPr>
                <w:sz w:val="16"/>
                <w:szCs w:val="16"/>
                <w:lang w:val="ru-RU"/>
              </w:rPr>
            </w:pP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Уровень обеспеченности, м</w:t>
            </w:r>
            <w:proofErr w:type="gramStart"/>
            <w:r w:rsidRPr="00093EB9">
              <w:rPr>
                <w:sz w:val="16"/>
                <w:szCs w:val="16"/>
                <w:vertAlign w:val="superscript"/>
                <w:lang w:val="ru-RU"/>
              </w:rPr>
              <w:t>2</w:t>
            </w:r>
            <w:proofErr w:type="gramEnd"/>
            <w:r w:rsidRPr="00093EB9">
              <w:rPr>
                <w:sz w:val="16"/>
                <w:szCs w:val="16"/>
                <w:lang w:val="ru-RU"/>
              </w:rPr>
              <w:t xml:space="preserve"> зеркала воды 1 000 чел. [1]</w:t>
            </w:r>
          </w:p>
        </w:tc>
        <w:tc>
          <w:tcPr>
            <w:tcW w:w="3970" w:type="dxa"/>
          </w:tcPr>
          <w:p w:rsidR="00D6697F" w:rsidRPr="00093EB9" w:rsidRDefault="00D6697F" w:rsidP="008A7766">
            <w:pPr>
              <w:pStyle w:val="ab"/>
              <w:ind w:firstLine="0"/>
              <w:rPr>
                <w:sz w:val="16"/>
                <w:szCs w:val="16"/>
              </w:rPr>
            </w:pPr>
            <w:r w:rsidRPr="00093EB9">
              <w:rPr>
                <w:sz w:val="16"/>
                <w:szCs w:val="16"/>
              </w:rPr>
              <w:t>25</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30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Спортивное плоскостное сооружение</w:t>
            </w:r>
          </w:p>
        </w:tc>
        <w:tc>
          <w:tcPr>
            <w:tcW w:w="2693" w:type="dxa"/>
            <w:vMerge w:val="restart"/>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417" w:type="dxa"/>
          </w:tcPr>
          <w:p w:rsidR="00D6697F" w:rsidRPr="00093EB9" w:rsidRDefault="00D6697F" w:rsidP="008A7766">
            <w:pPr>
              <w:pStyle w:val="ab"/>
              <w:ind w:firstLine="0"/>
              <w:rPr>
                <w:sz w:val="16"/>
                <w:szCs w:val="16"/>
                <w:vertAlign w:val="superscript"/>
                <w:lang w:val="ru-RU"/>
              </w:rPr>
            </w:pPr>
            <w:r w:rsidRPr="00093EB9">
              <w:rPr>
                <w:sz w:val="16"/>
                <w:szCs w:val="16"/>
                <w:lang w:val="ru-RU"/>
              </w:rPr>
              <w:t>Количество объектов</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1</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vMerge/>
          </w:tcPr>
          <w:p w:rsidR="00D6697F" w:rsidRPr="00093EB9" w:rsidRDefault="00D6697F" w:rsidP="008A7766">
            <w:pPr>
              <w:pStyle w:val="ab"/>
              <w:ind w:firstLine="0"/>
              <w:rPr>
                <w:sz w:val="16"/>
                <w:szCs w:val="16"/>
                <w:lang w:val="ru-RU"/>
              </w:rPr>
            </w:pPr>
          </w:p>
        </w:tc>
        <w:tc>
          <w:tcPr>
            <w:tcW w:w="1417" w:type="dxa"/>
          </w:tcPr>
          <w:p w:rsidR="00D6697F" w:rsidRPr="00093EB9" w:rsidRDefault="00D6697F" w:rsidP="008A7766">
            <w:pPr>
              <w:pStyle w:val="ab"/>
              <w:ind w:firstLine="0"/>
              <w:rPr>
                <w:sz w:val="16"/>
                <w:szCs w:val="16"/>
              </w:rPr>
            </w:pPr>
            <w:r w:rsidRPr="00093EB9">
              <w:rPr>
                <w:sz w:val="16"/>
                <w:szCs w:val="16"/>
                <w:lang w:val="ru-RU"/>
              </w:rPr>
              <w:t>Уровень обеспеченности, м</w:t>
            </w:r>
            <w:proofErr w:type="gramStart"/>
            <w:r w:rsidRPr="00093EB9">
              <w:rPr>
                <w:sz w:val="16"/>
                <w:szCs w:val="16"/>
                <w:vertAlign w:val="superscript"/>
                <w:lang w:val="ru-RU"/>
              </w:rPr>
              <w:t>2</w:t>
            </w:r>
            <w:proofErr w:type="gramEnd"/>
            <w:r w:rsidRPr="00093EB9">
              <w:rPr>
                <w:sz w:val="16"/>
                <w:szCs w:val="16"/>
                <w:lang w:val="ru-RU"/>
              </w:rPr>
              <w:t xml:space="preserve"> на 10 000 чел. </w:t>
            </w:r>
            <w:r w:rsidRPr="00093EB9">
              <w:rPr>
                <w:sz w:val="16"/>
                <w:szCs w:val="16"/>
              </w:rPr>
              <w:t>[1]</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19494</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30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Спортивный зал</w:t>
            </w:r>
          </w:p>
        </w:tc>
        <w:tc>
          <w:tcPr>
            <w:tcW w:w="2693" w:type="dxa"/>
            <w:vMerge w:val="restart"/>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Количество объектов</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1</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vMerge/>
          </w:tcPr>
          <w:p w:rsidR="00D6697F" w:rsidRPr="00093EB9" w:rsidRDefault="00D6697F" w:rsidP="008A7766">
            <w:pPr>
              <w:pStyle w:val="ab"/>
              <w:ind w:firstLine="0"/>
              <w:rPr>
                <w:sz w:val="16"/>
                <w:szCs w:val="16"/>
                <w:lang w:val="ru-RU"/>
              </w:rPr>
            </w:pPr>
          </w:p>
        </w:tc>
        <w:tc>
          <w:tcPr>
            <w:tcW w:w="1417" w:type="dxa"/>
          </w:tcPr>
          <w:p w:rsidR="00D6697F" w:rsidRPr="00093EB9" w:rsidRDefault="00D6697F" w:rsidP="008A7766">
            <w:pPr>
              <w:pStyle w:val="ab"/>
              <w:ind w:firstLine="0"/>
              <w:rPr>
                <w:sz w:val="16"/>
                <w:szCs w:val="16"/>
              </w:rPr>
            </w:pPr>
            <w:r w:rsidRPr="00093EB9">
              <w:rPr>
                <w:sz w:val="16"/>
                <w:szCs w:val="16"/>
                <w:lang w:val="ru-RU"/>
              </w:rPr>
              <w:t>Уровень обеспеченности, м</w:t>
            </w:r>
            <w:proofErr w:type="gramStart"/>
            <w:r w:rsidRPr="00093EB9">
              <w:rPr>
                <w:sz w:val="16"/>
                <w:szCs w:val="16"/>
                <w:vertAlign w:val="superscript"/>
                <w:lang w:val="ru-RU"/>
              </w:rPr>
              <w:t>2</w:t>
            </w:r>
            <w:proofErr w:type="gramEnd"/>
            <w:r w:rsidRPr="00093EB9">
              <w:rPr>
                <w:sz w:val="16"/>
                <w:szCs w:val="16"/>
                <w:lang w:val="ru-RU"/>
              </w:rPr>
              <w:t xml:space="preserve"> площади пола на 1 000 чел. [</w:t>
            </w:r>
            <w:r w:rsidRPr="00093EB9">
              <w:rPr>
                <w:sz w:val="16"/>
                <w:szCs w:val="16"/>
              </w:rPr>
              <w:t>1</w:t>
            </w:r>
            <w:r w:rsidRPr="00093EB9">
              <w:rPr>
                <w:sz w:val="16"/>
                <w:szCs w:val="16"/>
                <w:lang w:val="ru-RU"/>
              </w:rPr>
              <w:t xml:space="preserve">] </w:t>
            </w:r>
          </w:p>
        </w:tc>
        <w:tc>
          <w:tcPr>
            <w:tcW w:w="3970" w:type="dxa"/>
          </w:tcPr>
          <w:p w:rsidR="00D6697F" w:rsidRPr="00093EB9" w:rsidRDefault="00D6697F" w:rsidP="008A7766">
            <w:pPr>
              <w:pStyle w:val="ab"/>
              <w:ind w:firstLine="0"/>
              <w:rPr>
                <w:sz w:val="16"/>
                <w:szCs w:val="16"/>
              </w:rPr>
            </w:pPr>
            <w:r w:rsidRPr="00093EB9">
              <w:rPr>
                <w:sz w:val="16"/>
                <w:szCs w:val="16"/>
                <w:lang w:val="ru-RU"/>
              </w:rPr>
              <w:t>350</w:t>
            </w:r>
            <w:r w:rsidRPr="00093EB9">
              <w:rPr>
                <w:sz w:val="16"/>
                <w:szCs w:val="16"/>
              </w:rPr>
              <w:t xml:space="preserve"> [2]</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30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Спортивная площадка</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Количество объектов на 500 чел.</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1 (для н.п. численностью менее 280 чел. – не нормируется)</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 xml:space="preserve">Пешеходная доступность, </w:t>
            </w:r>
            <w:proofErr w:type="gramStart"/>
            <w:r w:rsidRPr="00093EB9">
              <w:rPr>
                <w:sz w:val="16"/>
                <w:szCs w:val="16"/>
                <w:lang w:val="ru-RU"/>
              </w:rPr>
              <w:t>м</w:t>
            </w:r>
            <w:proofErr w:type="gramEnd"/>
          </w:p>
        </w:tc>
        <w:tc>
          <w:tcPr>
            <w:tcW w:w="3970" w:type="dxa"/>
          </w:tcPr>
          <w:p w:rsidR="00D6697F" w:rsidRPr="00093EB9" w:rsidRDefault="00D6697F" w:rsidP="008A7766">
            <w:pPr>
              <w:pStyle w:val="ab"/>
              <w:ind w:firstLine="0"/>
              <w:rPr>
                <w:sz w:val="16"/>
                <w:szCs w:val="16"/>
                <w:lang w:val="ru-RU"/>
              </w:rPr>
            </w:pPr>
            <w:r w:rsidRPr="00093EB9">
              <w:rPr>
                <w:sz w:val="16"/>
                <w:szCs w:val="16"/>
                <w:lang w:val="ru-RU"/>
              </w:rPr>
              <w:t>500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Гостиницы (или аналогичные средства размещения)</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417" w:type="dxa"/>
          </w:tcPr>
          <w:p w:rsidR="00D6697F" w:rsidRPr="00093EB9" w:rsidRDefault="00D6697F" w:rsidP="008A7766">
            <w:pPr>
              <w:pStyle w:val="ab"/>
              <w:ind w:firstLine="0"/>
              <w:rPr>
                <w:sz w:val="16"/>
                <w:szCs w:val="16"/>
              </w:rPr>
            </w:pPr>
            <w:r w:rsidRPr="00093EB9">
              <w:rPr>
                <w:sz w:val="16"/>
                <w:szCs w:val="16"/>
                <w:lang w:val="ru-RU"/>
              </w:rPr>
              <w:t>Количество мест на 1000 чел.</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w:t>
            </w:r>
          </w:p>
        </w:tc>
      </w:tr>
      <w:tr w:rsidR="00D6697F" w:rsidRPr="00093EB9" w:rsidTr="00D6697F">
        <w:trPr>
          <w:cantSplit/>
          <w:trHeight w:val="50"/>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417"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970" w:type="dxa"/>
          </w:tcPr>
          <w:p w:rsidR="00D6697F" w:rsidRPr="00093EB9" w:rsidRDefault="00D6697F" w:rsidP="008A7766">
            <w:pPr>
              <w:pStyle w:val="ab"/>
              <w:ind w:firstLine="0"/>
              <w:rPr>
                <w:sz w:val="16"/>
                <w:szCs w:val="16"/>
                <w:lang w:val="ru-RU"/>
              </w:rPr>
            </w:pPr>
            <w:r w:rsidRPr="00093EB9">
              <w:rPr>
                <w:sz w:val="16"/>
                <w:szCs w:val="16"/>
                <w:lang w:val="ru-RU"/>
              </w:rPr>
              <w:t>-</w:t>
            </w:r>
          </w:p>
        </w:tc>
      </w:tr>
      <w:tr w:rsidR="0089263E" w:rsidRPr="00093EB9" w:rsidTr="00463FA8">
        <w:trPr>
          <w:cantSplit/>
        </w:trPr>
        <w:tc>
          <w:tcPr>
            <w:tcW w:w="9384" w:type="dxa"/>
            <w:gridSpan w:val="4"/>
            <w:shd w:val="clear" w:color="auto" w:fill="F2F2F2" w:themeFill="background1" w:themeFillShade="F2"/>
          </w:tcPr>
          <w:p w:rsidR="0089263E" w:rsidRPr="00093EB9" w:rsidRDefault="0089263E" w:rsidP="008A7766">
            <w:pPr>
              <w:pStyle w:val="ab"/>
              <w:ind w:firstLine="0"/>
              <w:rPr>
                <w:sz w:val="16"/>
                <w:szCs w:val="16"/>
                <w:lang w:val="ru-RU"/>
              </w:rPr>
            </w:pPr>
            <w:r w:rsidRPr="00093EB9">
              <w:rPr>
                <w:sz w:val="16"/>
                <w:szCs w:val="16"/>
                <w:lang w:val="ru-RU"/>
              </w:rPr>
              <w:t>Примечания:</w:t>
            </w:r>
          </w:p>
          <w:p w:rsidR="0089263E" w:rsidRPr="00093EB9" w:rsidRDefault="0089263E" w:rsidP="008A7766">
            <w:pPr>
              <w:pStyle w:val="Default"/>
              <w:jc w:val="both"/>
              <w:rPr>
                <w:sz w:val="16"/>
                <w:szCs w:val="16"/>
              </w:rPr>
            </w:pPr>
            <w:r w:rsidRPr="00093EB9">
              <w:rPr>
                <w:sz w:val="16"/>
                <w:szCs w:val="16"/>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89263E" w:rsidRPr="00093EB9" w:rsidRDefault="0089263E" w:rsidP="008A7766">
            <w:pPr>
              <w:pStyle w:val="Default"/>
              <w:jc w:val="both"/>
              <w:rPr>
                <w:sz w:val="16"/>
                <w:szCs w:val="16"/>
              </w:rPr>
            </w:pPr>
            <w:r w:rsidRPr="00093EB9">
              <w:rPr>
                <w:sz w:val="16"/>
                <w:szCs w:val="16"/>
              </w:rPr>
              <w:t>2. В поселениях с числом жителей от 2 до 5 тыс. следует предусматривать один спортивный зал площадью 540 м</w:t>
            </w:r>
            <w:proofErr w:type="gramStart"/>
            <w:r w:rsidRPr="00093EB9">
              <w:rPr>
                <w:sz w:val="16"/>
                <w:szCs w:val="16"/>
                <w:vertAlign w:val="superscript"/>
              </w:rPr>
              <w:t>2</w:t>
            </w:r>
            <w:proofErr w:type="gramEnd"/>
            <w:r w:rsidRPr="00093EB9">
              <w:rPr>
                <w:sz w:val="16"/>
                <w:szCs w:val="16"/>
              </w:rPr>
              <w:t>.</w:t>
            </w:r>
          </w:p>
          <w:p w:rsidR="0089263E" w:rsidRPr="00093EB9" w:rsidRDefault="0089263E" w:rsidP="008A7766">
            <w:pPr>
              <w:pStyle w:val="Default"/>
              <w:jc w:val="both"/>
              <w:rPr>
                <w:sz w:val="16"/>
                <w:szCs w:val="16"/>
              </w:rPr>
            </w:pPr>
            <w:r w:rsidRPr="00093EB9">
              <w:rPr>
                <w:sz w:val="16"/>
                <w:szCs w:val="16"/>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33" w:name="_Toc494296352"/>
      <w:bookmarkStart w:id="34" w:name="OLE_LINK859"/>
      <w:bookmarkEnd w:id="24"/>
      <w:bookmarkEnd w:id="25"/>
      <w:bookmarkEnd w:id="29"/>
      <w:bookmarkEnd w:id="30"/>
      <w:bookmarkEnd w:id="31"/>
      <w:bookmarkEnd w:id="32"/>
      <w:r w:rsidRPr="00093EB9">
        <w:rPr>
          <w:b w:val="0"/>
          <w:sz w:val="24"/>
          <w:szCs w:val="24"/>
        </w:rPr>
        <w:t xml:space="preserve">Объекты местного значения поселения в области </w:t>
      </w:r>
      <w:bookmarkStart w:id="35" w:name="OLE_LINK824"/>
      <w:bookmarkStart w:id="36" w:name="OLE_LINK825"/>
      <w:bookmarkStart w:id="37" w:name="OLE_LINK828"/>
      <w:r w:rsidRPr="00093EB9">
        <w:rPr>
          <w:b w:val="0"/>
          <w:sz w:val="24"/>
          <w:szCs w:val="24"/>
        </w:rPr>
        <w:t>инженерной инфраструктуры, сбора, транспортирования, обработки, утилизации, обезвреживания, размещения твердых коммунальных отходов</w:t>
      </w:r>
      <w:bookmarkEnd w:id="33"/>
      <w:bookmarkEnd w:id="35"/>
      <w:bookmarkEnd w:id="36"/>
      <w:bookmarkEnd w:id="37"/>
    </w:p>
    <w:tbl>
      <w:tblPr>
        <w:tblStyle w:val="aa"/>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1559"/>
        <w:gridCol w:w="992"/>
        <w:gridCol w:w="2693"/>
        <w:gridCol w:w="3119"/>
      </w:tblGrid>
      <w:tr w:rsidR="0089263E" w:rsidRPr="00093EB9" w:rsidTr="00463FA8">
        <w:trPr>
          <w:cantSplit/>
          <w:tblHeader/>
        </w:trPr>
        <w:tc>
          <w:tcPr>
            <w:tcW w:w="1021" w:type="dxa"/>
            <w:vMerge w:val="restart"/>
            <w:shd w:val="clear" w:color="auto" w:fill="D9D9D9" w:themeFill="background1" w:themeFillShade="D9"/>
          </w:tcPr>
          <w:p w:rsidR="0089263E" w:rsidRPr="00093EB9" w:rsidRDefault="0089263E" w:rsidP="008A7766">
            <w:pPr>
              <w:pStyle w:val="ab"/>
              <w:widowControl w:val="0"/>
              <w:ind w:firstLine="0"/>
              <w:rPr>
                <w:i/>
                <w:sz w:val="16"/>
                <w:szCs w:val="16"/>
                <w:lang w:val="ru-RU"/>
              </w:rPr>
            </w:pPr>
            <w:r w:rsidRPr="00093EB9">
              <w:rPr>
                <w:i/>
                <w:sz w:val="16"/>
                <w:szCs w:val="16"/>
                <w:lang w:val="ru-RU"/>
              </w:rPr>
              <w:t>Наименование вида объекта</w:t>
            </w:r>
          </w:p>
        </w:tc>
        <w:tc>
          <w:tcPr>
            <w:tcW w:w="1559" w:type="dxa"/>
            <w:vMerge w:val="restart"/>
            <w:shd w:val="clear" w:color="auto" w:fill="D9D9D9" w:themeFill="background1" w:themeFillShade="D9"/>
          </w:tcPr>
          <w:p w:rsidR="0089263E" w:rsidRPr="00093EB9" w:rsidRDefault="0089263E" w:rsidP="008A7766">
            <w:pPr>
              <w:pStyle w:val="ab"/>
              <w:widowControl w:val="0"/>
              <w:ind w:firstLine="0"/>
              <w:rPr>
                <w:i/>
                <w:sz w:val="16"/>
                <w:szCs w:val="16"/>
                <w:lang w:val="ru-RU"/>
              </w:rPr>
            </w:pPr>
            <w:r w:rsidRPr="00093EB9">
              <w:rPr>
                <w:i/>
                <w:sz w:val="16"/>
                <w:szCs w:val="16"/>
                <w:lang w:val="ru-RU"/>
              </w:rPr>
              <w:t>Тип расчетного показателя</w:t>
            </w:r>
          </w:p>
        </w:tc>
        <w:tc>
          <w:tcPr>
            <w:tcW w:w="3685" w:type="dxa"/>
            <w:gridSpan w:val="2"/>
            <w:vMerge w:val="restart"/>
            <w:shd w:val="clear" w:color="auto" w:fill="D9D9D9" w:themeFill="background1" w:themeFillShade="D9"/>
          </w:tcPr>
          <w:p w:rsidR="0089263E" w:rsidRPr="00093EB9" w:rsidRDefault="0089263E" w:rsidP="008A7766">
            <w:pPr>
              <w:pStyle w:val="ab"/>
              <w:widowControl w:val="0"/>
              <w:ind w:firstLine="0"/>
              <w:rPr>
                <w:i/>
                <w:sz w:val="16"/>
                <w:szCs w:val="16"/>
                <w:lang w:val="ru-RU"/>
              </w:rPr>
            </w:pPr>
            <w:r w:rsidRPr="00093EB9">
              <w:rPr>
                <w:i/>
                <w:sz w:val="16"/>
                <w:szCs w:val="16"/>
                <w:lang w:val="ru-RU"/>
              </w:rPr>
              <w:t>Наименование расчетного показателя, единица измерения</w:t>
            </w:r>
          </w:p>
        </w:tc>
        <w:tc>
          <w:tcPr>
            <w:tcW w:w="3119" w:type="dxa"/>
            <w:shd w:val="clear" w:color="auto" w:fill="D9D9D9" w:themeFill="background1" w:themeFillShade="D9"/>
          </w:tcPr>
          <w:p w:rsidR="0089263E" w:rsidRPr="00093EB9" w:rsidRDefault="0089263E" w:rsidP="008A7766">
            <w:pPr>
              <w:pStyle w:val="ab"/>
              <w:widowControl w:val="0"/>
              <w:ind w:firstLine="0"/>
              <w:rPr>
                <w:i/>
                <w:sz w:val="16"/>
                <w:szCs w:val="16"/>
                <w:lang w:val="ru-RU"/>
              </w:rPr>
            </w:pPr>
            <w:r w:rsidRPr="00093EB9">
              <w:rPr>
                <w:i/>
                <w:sz w:val="16"/>
                <w:szCs w:val="16"/>
                <w:lang w:val="ru-RU"/>
              </w:rPr>
              <w:t>Значение расчетного показателя</w:t>
            </w:r>
          </w:p>
        </w:tc>
      </w:tr>
      <w:tr w:rsidR="00D6697F" w:rsidRPr="00093EB9" w:rsidTr="00D6697F">
        <w:trPr>
          <w:cantSplit/>
          <w:tblHeader/>
        </w:trPr>
        <w:tc>
          <w:tcPr>
            <w:tcW w:w="1021" w:type="dxa"/>
            <w:vMerge/>
            <w:shd w:val="clear" w:color="auto" w:fill="F2F2F2" w:themeFill="background1" w:themeFillShade="F2"/>
          </w:tcPr>
          <w:p w:rsidR="00D6697F" w:rsidRPr="00093EB9" w:rsidRDefault="00D6697F" w:rsidP="008A7766">
            <w:pPr>
              <w:pStyle w:val="ab"/>
              <w:widowControl w:val="0"/>
              <w:ind w:firstLine="0"/>
              <w:rPr>
                <w:sz w:val="16"/>
                <w:szCs w:val="16"/>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3685" w:type="dxa"/>
            <w:gridSpan w:val="2"/>
            <w:vMerge/>
          </w:tcPr>
          <w:p w:rsidR="00D6697F" w:rsidRPr="00093EB9" w:rsidRDefault="00D6697F" w:rsidP="008A7766">
            <w:pPr>
              <w:pStyle w:val="ab"/>
              <w:widowControl w:val="0"/>
              <w:ind w:firstLine="0"/>
              <w:rPr>
                <w:i/>
                <w:sz w:val="16"/>
                <w:szCs w:val="16"/>
                <w:lang w:val="ru-RU"/>
              </w:rPr>
            </w:pPr>
          </w:p>
        </w:tc>
        <w:tc>
          <w:tcPr>
            <w:tcW w:w="3119" w:type="dxa"/>
            <w:shd w:val="clear" w:color="auto" w:fill="D9D9D9" w:themeFill="background1" w:themeFillShade="D9"/>
          </w:tcPr>
          <w:p w:rsidR="00D6697F" w:rsidRPr="00093EB9" w:rsidRDefault="00D6697F" w:rsidP="008A7766">
            <w:pPr>
              <w:pStyle w:val="ab"/>
              <w:widowControl w:val="0"/>
              <w:ind w:firstLine="0"/>
              <w:rPr>
                <w:i/>
                <w:sz w:val="16"/>
                <w:szCs w:val="16"/>
                <w:lang w:val="ru-RU"/>
              </w:rPr>
            </w:pPr>
            <w:r w:rsidRPr="00093EB9">
              <w:rPr>
                <w:i/>
                <w:sz w:val="16"/>
                <w:szCs w:val="16"/>
                <w:lang w:val="ru-RU"/>
              </w:rPr>
              <w:t>сельское поселение</w:t>
            </w:r>
          </w:p>
        </w:tc>
      </w:tr>
      <w:tr w:rsidR="00D6697F" w:rsidRPr="00093EB9" w:rsidTr="00D6697F">
        <w:trPr>
          <w:cantSplit/>
        </w:trPr>
        <w:tc>
          <w:tcPr>
            <w:tcW w:w="1021" w:type="dxa"/>
            <w:vMerge w:val="restart"/>
            <w:shd w:val="clear" w:color="auto" w:fill="F2F2F2" w:themeFill="background1" w:themeFillShade="F2"/>
          </w:tcPr>
          <w:p w:rsidR="00D6697F" w:rsidRPr="00093EB9" w:rsidRDefault="00D6697F" w:rsidP="008A7766">
            <w:pPr>
              <w:pStyle w:val="ab"/>
              <w:widowControl w:val="0"/>
              <w:ind w:firstLine="0"/>
              <w:rPr>
                <w:sz w:val="16"/>
                <w:szCs w:val="16"/>
                <w:lang w:val="ru-RU"/>
              </w:rPr>
            </w:pPr>
            <w:bookmarkStart w:id="38" w:name="_Hlk490401134"/>
            <w:r w:rsidRPr="00093EB9">
              <w:rPr>
                <w:sz w:val="16"/>
                <w:szCs w:val="16"/>
                <w:lang w:val="ru-RU"/>
              </w:rPr>
              <w:t>Объекты электропотребления</w:t>
            </w:r>
          </w:p>
        </w:tc>
        <w:tc>
          <w:tcPr>
            <w:tcW w:w="1559" w:type="dxa"/>
          </w:tcPr>
          <w:p w:rsidR="00D6697F" w:rsidRPr="00093EB9" w:rsidRDefault="00D6697F" w:rsidP="008A7766">
            <w:pPr>
              <w:pStyle w:val="ab"/>
              <w:widowControl w:val="0"/>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3685" w:type="dxa"/>
            <w:gridSpan w:val="2"/>
          </w:tcPr>
          <w:p w:rsidR="00D6697F" w:rsidRPr="00093EB9" w:rsidRDefault="00D6697F" w:rsidP="008A7766">
            <w:pPr>
              <w:pStyle w:val="ab"/>
              <w:widowControl w:val="0"/>
              <w:ind w:firstLine="0"/>
              <w:rPr>
                <w:sz w:val="16"/>
                <w:szCs w:val="16"/>
                <w:lang w:val="ru-RU"/>
              </w:rPr>
            </w:pPr>
            <w:r w:rsidRPr="00093EB9">
              <w:rPr>
                <w:sz w:val="16"/>
                <w:szCs w:val="16"/>
                <w:lang w:val="ru-RU"/>
              </w:rPr>
              <w:t xml:space="preserve">Объем электропотребления, кВт </w:t>
            </w:r>
            <w:proofErr w:type="gramStart"/>
            <w:r w:rsidRPr="00093EB9">
              <w:rPr>
                <w:sz w:val="16"/>
                <w:szCs w:val="16"/>
                <w:lang w:val="ru-RU"/>
              </w:rPr>
              <w:t>ч</w:t>
            </w:r>
            <w:proofErr w:type="gramEnd"/>
            <w:r w:rsidRPr="00093EB9">
              <w:rPr>
                <w:sz w:val="16"/>
                <w:szCs w:val="16"/>
                <w:lang w:val="ru-RU"/>
              </w:rPr>
              <w:t>/год на 1 чел.</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950</w:t>
            </w:r>
          </w:p>
        </w:tc>
      </w:tr>
      <w:tr w:rsidR="0089263E" w:rsidRPr="00093EB9" w:rsidTr="00463FA8">
        <w:trPr>
          <w:cantSplit/>
        </w:trPr>
        <w:tc>
          <w:tcPr>
            <w:tcW w:w="1021" w:type="dxa"/>
            <w:vMerge/>
            <w:shd w:val="clear" w:color="auto" w:fill="F2F2F2" w:themeFill="background1" w:themeFillShade="F2"/>
          </w:tcPr>
          <w:p w:rsidR="0089263E" w:rsidRPr="00093EB9" w:rsidRDefault="0089263E" w:rsidP="008A7766">
            <w:pPr>
              <w:pStyle w:val="ab"/>
              <w:widowControl w:val="0"/>
              <w:ind w:firstLine="0"/>
              <w:rPr>
                <w:sz w:val="16"/>
                <w:szCs w:val="16"/>
                <w:lang w:val="ru-RU"/>
              </w:rPr>
            </w:pPr>
          </w:p>
        </w:tc>
        <w:tc>
          <w:tcPr>
            <w:tcW w:w="1559" w:type="dxa"/>
          </w:tcPr>
          <w:p w:rsidR="0089263E" w:rsidRPr="00093EB9" w:rsidRDefault="0089263E" w:rsidP="008A7766">
            <w:pPr>
              <w:pStyle w:val="ab"/>
              <w:widowControl w:val="0"/>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804" w:type="dxa"/>
            <w:gridSpan w:val="3"/>
          </w:tcPr>
          <w:p w:rsidR="0089263E" w:rsidRPr="00093EB9" w:rsidRDefault="0089263E" w:rsidP="008A7766">
            <w:pPr>
              <w:pStyle w:val="ab"/>
              <w:widowControl w:val="0"/>
              <w:ind w:firstLine="0"/>
              <w:rPr>
                <w:sz w:val="16"/>
                <w:szCs w:val="16"/>
                <w:lang w:val="ru-RU"/>
              </w:rPr>
            </w:pPr>
            <w:r w:rsidRPr="00093EB9">
              <w:rPr>
                <w:sz w:val="16"/>
                <w:szCs w:val="16"/>
                <w:lang w:val="ru-RU"/>
              </w:rPr>
              <w:t>Не нормируется</w:t>
            </w:r>
          </w:p>
        </w:tc>
      </w:tr>
      <w:tr w:rsidR="00D6697F" w:rsidRPr="00093EB9" w:rsidTr="00D6697F">
        <w:trPr>
          <w:cantSplit/>
        </w:trPr>
        <w:tc>
          <w:tcPr>
            <w:tcW w:w="1021" w:type="dxa"/>
            <w:vMerge w:val="restart"/>
            <w:shd w:val="clear" w:color="auto" w:fill="F2F2F2" w:themeFill="background1" w:themeFillShade="F2"/>
          </w:tcPr>
          <w:p w:rsidR="00D6697F" w:rsidRPr="00093EB9" w:rsidRDefault="00D6697F" w:rsidP="008A7766">
            <w:pPr>
              <w:pStyle w:val="ab"/>
              <w:widowControl w:val="0"/>
              <w:ind w:firstLine="0"/>
              <w:rPr>
                <w:sz w:val="16"/>
                <w:szCs w:val="16"/>
                <w:lang w:val="ru-RU"/>
              </w:rPr>
            </w:pPr>
            <w:bookmarkStart w:id="39" w:name="_Hlk490397203"/>
            <w:r w:rsidRPr="00093EB9">
              <w:rPr>
                <w:sz w:val="16"/>
                <w:szCs w:val="16"/>
                <w:lang w:val="ru-RU"/>
              </w:rPr>
              <w:t>Объекты газоснабжения</w:t>
            </w:r>
          </w:p>
        </w:tc>
        <w:tc>
          <w:tcPr>
            <w:tcW w:w="1559"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992"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 xml:space="preserve">Объем </w:t>
            </w:r>
            <w:proofErr w:type="spellStart"/>
            <w:r w:rsidRPr="00093EB9">
              <w:rPr>
                <w:sz w:val="16"/>
                <w:szCs w:val="16"/>
                <w:lang w:val="ru-RU"/>
              </w:rPr>
              <w:t>газопотребления</w:t>
            </w:r>
            <w:proofErr w:type="spellEnd"/>
            <w:r w:rsidRPr="00093EB9">
              <w:rPr>
                <w:sz w:val="16"/>
                <w:szCs w:val="16"/>
                <w:lang w:val="ru-RU"/>
              </w:rPr>
              <w:t xml:space="preserve">, </w:t>
            </w:r>
            <w:bookmarkStart w:id="40" w:name="OLE_LINK887"/>
            <w:bookmarkStart w:id="41" w:name="OLE_LINK888"/>
            <w:r w:rsidRPr="00093EB9">
              <w:rPr>
                <w:sz w:val="16"/>
                <w:szCs w:val="16"/>
                <w:lang w:val="ru-RU"/>
              </w:rPr>
              <w:t>м</w:t>
            </w:r>
            <w:r w:rsidRPr="00093EB9">
              <w:rPr>
                <w:sz w:val="16"/>
                <w:szCs w:val="16"/>
                <w:vertAlign w:val="superscript"/>
                <w:lang w:val="ru-RU"/>
              </w:rPr>
              <w:t>3</w:t>
            </w:r>
            <w:r w:rsidRPr="00093EB9">
              <w:rPr>
                <w:sz w:val="16"/>
                <w:szCs w:val="16"/>
                <w:lang w:val="ru-RU"/>
              </w:rPr>
              <w:t>/год на 1 чел.</w:t>
            </w:r>
            <w:bookmarkEnd w:id="40"/>
            <w:bookmarkEnd w:id="41"/>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при наличии централизованного горячего водоснабжения</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120</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sz w:val="16"/>
                <w:szCs w:val="16"/>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992" w:type="dxa"/>
            <w:vMerge/>
          </w:tcPr>
          <w:p w:rsidR="00D6697F" w:rsidRPr="00093EB9" w:rsidRDefault="00D6697F" w:rsidP="008A7766">
            <w:pPr>
              <w:pStyle w:val="ab"/>
              <w:widowControl w:val="0"/>
              <w:ind w:firstLine="0"/>
              <w:rPr>
                <w:sz w:val="16"/>
                <w:szCs w:val="16"/>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при горячем водоснабжении от газовых водонагревателей</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300</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sz w:val="16"/>
                <w:szCs w:val="16"/>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992" w:type="dxa"/>
            <w:vMerge/>
          </w:tcPr>
          <w:p w:rsidR="00D6697F" w:rsidRPr="00093EB9" w:rsidRDefault="00D6697F" w:rsidP="008A7766">
            <w:pPr>
              <w:pStyle w:val="ab"/>
              <w:widowControl w:val="0"/>
              <w:ind w:firstLine="0"/>
              <w:rPr>
                <w:sz w:val="16"/>
                <w:szCs w:val="16"/>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при отсутствии всяких видов горячего водоснабжения</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220</w:t>
            </w:r>
          </w:p>
        </w:tc>
      </w:tr>
      <w:tr w:rsidR="0089263E" w:rsidRPr="00093EB9" w:rsidTr="00463FA8">
        <w:trPr>
          <w:cantSplit/>
        </w:trPr>
        <w:tc>
          <w:tcPr>
            <w:tcW w:w="1021" w:type="dxa"/>
            <w:vMerge/>
            <w:shd w:val="clear" w:color="auto" w:fill="F2F2F2" w:themeFill="background1" w:themeFillShade="F2"/>
          </w:tcPr>
          <w:p w:rsidR="0089263E" w:rsidRPr="00093EB9" w:rsidRDefault="0089263E" w:rsidP="008A7766">
            <w:pPr>
              <w:pStyle w:val="ab"/>
              <w:widowControl w:val="0"/>
              <w:ind w:firstLine="0"/>
              <w:rPr>
                <w:lang w:val="ru-RU"/>
              </w:rPr>
            </w:pPr>
          </w:p>
        </w:tc>
        <w:tc>
          <w:tcPr>
            <w:tcW w:w="1559" w:type="dxa"/>
          </w:tcPr>
          <w:p w:rsidR="0089263E" w:rsidRPr="00093EB9" w:rsidRDefault="0089263E" w:rsidP="008A7766">
            <w:pPr>
              <w:pStyle w:val="ab"/>
              <w:widowControl w:val="0"/>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804" w:type="dxa"/>
            <w:gridSpan w:val="3"/>
          </w:tcPr>
          <w:p w:rsidR="0089263E" w:rsidRPr="00093EB9" w:rsidRDefault="0089263E" w:rsidP="008A7766">
            <w:pPr>
              <w:pStyle w:val="ab"/>
              <w:widowControl w:val="0"/>
              <w:ind w:firstLine="0"/>
              <w:rPr>
                <w:sz w:val="16"/>
                <w:szCs w:val="16"/>
                <w:lang w:val="ru-RU"/>
              </w:rPr>
            </w:pPr>
            <w:bookmarkStart w:id="42" w:name="OLE_LINK850"/>
            <w:bookmarkStart w:id="43" w:name="OLE_LINK851"/>
            <w:bookmarkStart w:id="44" w:name="OLE_LINK852"/>
            <w:r w:rsidRPr="00093EB9">
              <w:rPr>
                <w:sz w:val="16"/>
                <w:szCs w:val="16"/>
                <w:lang w:val="ru-RU"/>
              </w:rPr>
              <w:t>Не нормируется</w:t>
            </w:r>
            <w:bookmarkEnd w:id="42"/>
            <w:bookmarkEnd w:id="43"/>
            <w:bookmarkEnd w:id="44"/>
          </w:p>
        </w:tc>
      </w:tr>
      <w:bookmarkEnd w:id="39"/>
      <w:tr w:rsidR="00D6697F" w:rsidRPr="00093EB9" w:rsidTr="00D6697F">
        <w:trPr>
          <w:cantSplit/>
        </w:trPr>
        <w:tc>
          <w:tcPr>
            <w:tcW w:w="1021" w:type="dxa"/>
            <w:vMerge w:val="restart"/>
            <w:shd w:val="clear" w:color="auto" w:fill="F2F2F2" w:themeFill="background1" w:themeFillShade="F2"/>
          </w:tcPr>
          <w:p w:rsidR="00D6697F" w:rsidRPr="00093EB9" w:rsidRDefault="00D6697F" w:rsidP="008A7766">
            <w:pPr>
              <w:pStyle w:val="ab"/>
              <w:widowControl w:val="0"/>
              <w:ind w:firstLine="0"/>
              <w:rPr>
                <w:sz w:val="16"/>
                <w:szCs w:val="16"/>
                <w:lang w:val="ru-RU"/>
              </w:rPr>
            </w:pPr>
            <w:r w:rsidRPr="00093EB9">
              <w:rPr>
                <w:sz w:val="16"/>
                <w:szCs w:val="16"/>
                <w:lang w:val="ru-RU"/>
              </w:rPr>
              <w:t>Объекты теплоснабжения</w:t>
            </w:r>
          </w:p>
        </w:tc>
        <w:tc>
          <w:tcPr>
            <w:tcW w:w="1559"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992"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Объем теплопотребления, Гкал/год на 1 чел.</w:t>
            </w: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при наличии в квартире газовой плиты и централизованного горячего водоснабжения при газоснабжении природным газом</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0,97</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sz w:val="16"/>
                <w:szCs w:val="16"/>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992" w:type="dxa"/>
            <w:vMerge/>
          </w:tcPr>
          <w:p w:rsidR="00D6697F" w:rsidRPr="00093EB9" w:rsidRDefault="00D6697F" w:rsidP="008A7766">
            <w:pPr>
              <w:pStyle w:val="ab"/>
              <w:widowControl w:val="0"/>
              <w:ind w:firstLine="0"/>
              <w:rPr>
                <w:sz w:val="16"/>
                <w:szCs w:val="16"/>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2,4</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sz w:val="16"/>
                <w:szCs w:val="16"/>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992" w:type="dxa"/>
            <w:vMerge/>
          </w:tcPr>
          <w:p w:rsidR="00D6697F" w:rsidRPr="00093EB9" w:rsidRDefault="00D6697F" w:rsidP="008A7766">
            <w:pPr>
              <w:pStyle w:val="ab"/>
              <w:widowControl w:val="0"/>
              <w:ind w:firstLine="0"/>
              <w:rPr>
                <w:sz w:val="16"/>
                <w:szCs w:val="16"/>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1,43</w:t>
            </w:r>
          </w:p>
        </w:tc>
      </w:tr>
      <w:tr w:rsidR="0089263E" w:rsidRPr="00093EB9" w:rsidTr="00463FA8">
        <w:trPr>
          <w:cantSplit/>
        </w:trPr>
        <w:tc>
          <w:tcPr>
            <w:tcW w:w="1021" w:type="dxa"/>
            <w:vMerge/>
            <w:shd w:val="clear" w:color="auto" w:fill="F2F2F2" w:themeFill="background1" w:themeFillShade="F2"/>
          </w:tcPr>
          <w:p w:rsidR="0089263E" w:rsidRPr="00093EB9" w:rsidRDefault="0089263E" w:rsidP="008A7766">
            <w:pPr>
              <w:pStyle w:val="ab"/>
              <w:widowControl w:val="0"/>
              <w:ind w:firstLine="0"/>
              <w:rPr>
                <w:sz w:val="16"/>
                <w:szCs w:val="16"/>
                <w:lang w:val="ru-RU"/>
              </w:rPr>
            </w:pPr>
          </w:p>
        </w:tc>
        <w:tc>
          <w:tcPr>
            <w:tcW w:w="1559" w:type="dxa"/>
          </w:tcPr>
          <w:p w:rsidR="0089263E" w:rsidRPr="00093EB9" w:rsidRDefault="0089263E" w:rsidP="008A7766">
            <w:pPr>
              <w:pStyle w:val="ab"/>
              <w:widowControl w:val="0"/>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804" w:type="dxa"/>
            <w:gridSpan w:val="3"/>
          </w:tcPr>
          <w:p w:rsidR="0089263E" w:rsidRPr="00093EB9" w:rsidRDefault="0089263E" w:rsidP="008A7766">
            <w:pPr>
              <w:pStyle w:val="ab"/>
              <w:widowControl w:val="0"/>
              <w:ind w:firstLine="0"/>
              <w:rPr>
                <w:sz w:val="16"/>
                <w:szCs w:val="16"/>
                <w:lang w:val="ru-RU"/>
              </w:rPr>
            </w:pPr>
            <w:r w:rsidRPr="00093EB9">
              <w:rPr>
                <w:sz w:val="16"/>
                <w:szCs w:val="16"/>
                <w:lang w:val="ru-RU"/>
              </w:rPr>
              <w:t>Не нормируется</w:t>
            </w:r>
          </w:p>
        </w:tc>
      </w:tr>
      <w:tr w:rsidR="00D6697F" w:rsidRPr="00093EB9" w:rsidTr="00D6697F">
        <w:trPr>
          <w:cantSplit/>
        </w:trPr>
        <w:tc>
          <w:tcPr>
            <w:tcW w:w="1021" w:type="dxa"/>
            <w:vMerge w:val="restart"/>
            <w:shd w:val="clear" w:color="auto" w:fill="F2F2F2" w:themeFill="background1" w:themeFillShade="F2"/>
          </w:tcPr>
          <w:p w:rsidR="00D6697F" w:rsidRPr="00093EB9" w:rsidRDefault="00D6697F" w:rsidP="008A7766">
            <w:pPr>
              <w:pStyle w:val="ab"/>
              <w:widowControl w:val="0"/>
              <w:ind w:firstLine="0"/>
              <w:rPr>
                <w:sz w:val="16"/>
                <w:szCs w:val="16"/>
                <w:lang w:val="ru-RU"/>
              </w:rPr>
            </w:pPr>
            <w:bookmarkStart w:id="45" w:name="_Hlk490397315"/>
            <w:r w:rsidRPr="00093EB9">
              <w:rPr>
                <w:sz w:val="16"/>
                <w:szCs w:val="16"/>
                <w:lang w:val="ru-RU"/>
              </w:rPr>
              <w:t>Объекты водоснабжения</w:t>
            </w:r>
          </w:p>
        </w:tc>
        <w:tc>
          <w:tcPr>
            <w:tcW w:w="1559"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992"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 xml:space="preserve">Объем водопотребления, </w:t>
            </w:r>
            <w:proofErr w:type="gramStart"/>
            <w:r w:rsidRPr="00093EB9">
              <w:rPr>
                <w:sz w:val="16"/>
                <w:szCs w:val="16"/>
                <w:lang w:val="ru-RU"/>
              </w:rPr>
              <w:t>л</w:t>
            </w:r>
            <w:proofErr w:type="gramEnd"/>
            <w:r w:rsidRPr="00093EB9">
              <w:rPr>
                <w:sz w:val="16"/>
                <w:szCs w:val="16"/>
                <w:lang w:val="ru-RU"/>
              </w:rPr>
              <w:t>/</w:t>
            </w:r>
            <w:proofErr w:type="spellStart"/>
            <w:r w:rsidRPr="00093EB9">
              <w:rPr>
                <w:sz w:val="16"/>
                <w:szCs w:val="16"/>
                <w:lang w:val="ru-RU"/>
              </w:rPr>
              <w:t>сут</w:t>
            </w:r>
            <w:proofErr w:type="spellEnd"/>
            <w:r w:rsidRPr="00093EB9">
              <w:rPr>
                <w:sz w:val="16"/>
                <w:szCs w:val="16"/>
                <w:lang w:val="ru-RU"/>
              </w:rPr>
              <w:t>. на 1 чел.</w:t>
            </w: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застройка зданиями, оборудованными внутренним водопроводом и канализацией, без ванн</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125</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sz w:val="16"/>
                <w:szCs w:val="16"/>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992" w:type="dxa"/>
            <w:vMerge/>
          </w:tcPr>
          <w:p w:rsidR="00D6697F" w:rsidRPr="00093EB9" w:rsidRDefault="00D6697F" w:rsidP="008A7766">
            <w:pPr>
              <w:pStyle w:val="ab"/>
              <w:widowControl w:val="0"/>
              <w:ind w:firstLine="0"/>
              <w:rPr>
                <w:sz w:val="16"/>
                <w:szCs w:val="16"/>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то же, с ванными и местными водонагревателями</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160</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lang w:val="ru-RU"/>
              </w:rPr>
            </w:pPr>
          </w:p>
        </w:tc>
        <w:tc>
          <w:tcPr>
            <w:tcW w:w="1559" w:type="dxa"/>
            <w:vMerge/>
          </w:tcPr>
          <w:p w:rsidR="00D6697F" w:rsidRPr="00093EB9" w:rsidRDefault="00D6697F" w:rsidP="008A7766">
            <w:pPr>
              <w:pStyle w:val="ab"/>
              <w:widowControl w:val="0"/>
              <w:ind w:firstLine="0"/>
              <w:rPr>
                <w:lang w:val="ru-RU"/>
              </w:rPr>
            </w:pPr>
          </w:p>
        </w:tc>
        <w:tc>
          <w:tcPr>
            <w:tcW w:w="992" w:type="dxa"/>
            <w:vMerge/>
          </w:tcPr>
          <w:p w:rsidR="00D6697F" w:rsidRPr="00093EB9" w:rsidRDefault="00D6697F" w:rsidP="008A7766">
            <w:pPr>
              <w:pStyle w:val="ab"/>
              <w:widowControl w:val="0"/>
              <w:ind w:firstLine="0"/>
              <w:rPr>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то же, с централизованным горячим водоснабжением</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220</w:t>
            </w:r>
          </w:p>
        </w:tc>
      </w:tr>
      <w:tr w:rsidR="0089263E" w:rsidRPr="00093EB9" w:rsidTr="00463FA8">
        <w:trPr>
          <w:cantSplit/>
        </w:trPr>
        <w:tc>
          <w:tcPr>
            <w:tcW w:w="1021" w:type="dxa"/>
            <w:vMerge/>
            <w:shd w:val="clear" w:color="auto" w:fill="F2F2F2" w:themeFill="background1" w:themeFillShade="F2"/>
          </w:tcPr>
          <w:p w:rsidR="0089263E" w:rsidRPr="00093EB9" w:rsidRDefault="0089263E" w:rsidP="008A7766">
            <w:pPr>
              <w:pStyle w:val="ab"/>
              <w:widowControl w:val="0"/>
              <w:ind w:firstLine="0"/>
              <w:rPr>
                <w:lang w:val="ru-RU"/>
              </w:rPr>
            </w:pPr>
          </w:p>
        </w:tc>
        <w:tc>
          <w:tcPr>
            <w:tcW w:w="1559" w:type="dxa"/>
          </w:tcPr>
          <w:p w:rsidR="0089263E" w:rsidRPr="00093EB9" w:rsidRDefault="0089263E" w:rsidP="008A7766">
            <w:pPr>
              <w:pStyle w:val="ab"/>
              <w:widowControl w:val="0"/>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804" w:type="dxa"/>
            <w:gridSpan w:val="3"/>
          </w:tcPr>
          <w:p w:rsidR="0089263E" w:rsidRPr="00093EB9" w:rsidRDefault="0089263E" w:rsidP="008A7766">
            <w:pPr>
              <w:pStyle w:val="ab"/>
              <w:widowControl w:val="0"/>
              <w:ind w:firstLine="0"/>
              <w:rPr>
                <w:sz w:val="16"/>
                <w:szCs w:val="16"/>
                <w:lang w:val="ru-RU"/>
              </w:rPr>
            </w:pPr>
            <w:r w:rsidRPr="00093EB9">
              <w:rPr>
                <w:sz w:val="16"/>
                <w:szCs w:val="16"/>
                <w:lang w:val="ru-RU"/>
              </w:rPr>
              <w:t>Не нормируется</w:t>
            </w:r>
          </w:p>
        </w:tc>
      </w:tr>
      <w:bookmarkEnd w:id="45"/>
      <w:tr w:rsidR="00D6697F" w:rsidRPr="00093EB9" w:rsidTr="00D6697F">
        <w:trPr>
          <w:cantSplit/>
        </w:trPr>
        <w:tc>
          <w:tcPr>
            <w:tcW w:w="1021" w:type="dxa"/>
            <w:vMerge w:val="restart"/>
            <w:shd w:val="clear" w:color="auto" w:fill="F2F2F2" w:themeFill="background1" w:themeFillShade="F2"/>
          </w:tcPr>
          <w:p w:rsidR="00D6697F" w:rsidRPr="00093EB9" w:rsidRDefault="00D6697F" w:rsidP="008A7766">
            <w:pPr>
              <w:pStyle w:val="ab"/>
              <w:widowControl w:val="0"/>
              <w:ind w:firstLine="0"/>
              <w:rPr>
                <w:lang w:val="ru-RU"/>
              </w:rPr>
            </w:pPr>
            <w:r w:rsidRPr="00093EB9">
              <w:rPr>
                <w:lang w:val="ru-RU"/>
              </w:rPr>
              <w:t>Объекты водоотведения</w:t>
            </w:r>
          </w:p>
        </w:tc>
        <w:tc>
          <w:tcPr>
            <w:tcW w:w="1559"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992" w:type="dxa"/>
            <w:vMerge w:val="restart"/>
          </w:tcPr>
          <w:p w:rsidR="00D6697F" w:rsidRPr="00093EB9" w:rsidRDefault="00D6697F" w:rsidP="008A7766">
            <w:pPr>
              <w:pStyle w:val="ab"/>
              <w:widowControl w:val="0"/>
              <w:ind w:firstLine="0"/>
              <w:rPr>
                <w:sz w:val="16"/>
                <w:szCs w:val="16"/>
                <w:lang w:val="ru-RU"/>
              </w:rPr>
            </w:pPr>
            <w:r w:rsidRPr="00093EB9">
              <w:rPr>
                <w:sz w:val="16"/>
                <w:szCs w:val="16"/>
                <w:lang w:val="ru-RU"/>
              </w:rPr>
              <w:t xml:space="preserve">Объем водоотведения, </w:t>
            </w:r>
            <w:proofErr w:type="gramStart"/>
            <w:r w:rsidRPr="00093EB9">
              <w:rPr>
                <w:sz w:val="16"/>
                <w:szCs w:val="16"/>
                <w:lang w:val="ru-RU"/>
              </w:rPr>
              <w:t>л</w:t>
            </w:r>
            <w:proofErr w:type="gramEnd"/>
            <w:r w:rsidRPr="00093EB9">
              <w:rPr>
                <w:sz w:val="16"/>
                <w:szCs w:val="16"/>
                <w:lang w:val="ru-RU"/>
              </w:rPr>
              <w:t>/</w:t>
            </w:r>
            <w:proofErr w:type="spellStart"/>
            <w:r w:rsidRPr="00093EB9">
              <w:rPr>
                <w:sz w:val="16"/>
                <w:szCs w:val="16"/>
                <w:lang w:val="ru-RU"/>
              </w:rPr>
              <w:t>сут</w:t>
            </w:r>
            <w:proofErr w:type="spellEnd"/>
            <w:r w:rsidRPr="00093EB9">
              <w:rPr>
                <w:sz w:val="16"/>
                <w:szCs w:val="16"/>
                <w:lang w:val="ru-RU"/>
              </w:rPr>
              <w:t>. на 1 чел.</w:t>
            </w: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застройка зданиями, оборудованными внутренним водопроводом и канализацией, без ванн</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125</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992" w:type="dxa"/>
            <w:vMerge/>
          </w:tcPr>
          <w:p w:rsidR="00D6697F" w:rsidRPr="00093EB9" w:rsidRDefault="00D6697F" w:rsidP="008A7766">
            <w:pPr>
              <w:pStyle w:val="ab"/>
              <w:widowControl w:val="0"/>
              <w:ind w:firstLine="0"/>
              <w:rPr>
                <w:sz w:val="16"/>
                <w:szCs w:val="16"/>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то же, с ванными и местными водонагревателями</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160</w:t>
            </w:r>
          </w:p>
        </w:tc>
      </w:tr>
      <w:tr w:rsidR="00D6697F" w:rsidRPr="00093EB9" w:rsidTr="00D6697F">
        <w:trPr>
          <w:cantSplit/>
        </w:trPr>
        <w:tc>
          <w:tcPr>
            <w:tcW w:w="1021" w:type="dxa"/>
            <w:vMerge/>
            <w:shd w:val="clear" w:color="auto" w:fill="F2F2F2" w:themeFill="background1" w:themeFillShade="F2"/>
          </w:tcPr>
          <w:p w:rsidR="00D6697F" w:rsidRPr="00093EB9" w:rsidRDefault="00D6697F" w:rsidP="008A7766">
            <w:pPr>
              <w:pStyle w:val="ab"/>
              <w:widowControl w:val="0"/>
              <w:ind w:firstLine="0"/>
              <w:rPr>
                <w:lang w:val="ru-RU"/>
              </w:rPr>
            </w:pPr>
          </w:p>
        </w:tc>
        <w:tc>
          <w:tcPr>
            <w:tcW w:w="1559" w:type="dxa"/>
            <w:vMerge/>
          </w:tcPr>
          <w:p w:rsidR="00D6697F" w:rsidRPr="00093EB9" w:rsidRDefault="00D6697F" w:rsidP="008A7766">
            <w:pPr>
              <w:pStyle w:val="ab"/>
              <w:widowControl w:val="0"/>
              <w:ind w:firstLine="0"/>
              <w:rPr>
                <w:sz w:val="16"/>
                <w:szCs w:val="16"/>
                <w:lang w:val="ru-RU"/>
              </w:rPr>
            </w:pPr>
          </w:p>
        </w:tc>
        <w:tc>
          <w:tcPr>
            <w:tcW w:w="992" w:type="dxa"/>
            <w:vMerge/>
          </w:tcPr>
          <w:p w:rsidR="00D6697F" w:rsidRPr="00093EB9" w:rsidRDefault="00D6697F" w:rsidP="008A7766">
            <w:pPr>
              <w:pStyle w:val="ab"/>
              <w:widowControl w:val="0"/>
              <w:ind w:firstLine="0"/>
              <w:rPr>
                <w:sz w:val="16"/>
                <w:szCs w:val="16"/>
                <w:lang w:val="ru-RU"/>
              </w:rPr>
            </w:pPr>
          </w:p>
        </w:tc>
        <w:tc>
          <w:tcPr>
            <w:tcW w:w="2693" w:type="dxa"/>
          </w:tcPr>
          <w:p w:rsidR="00D6697F" w:rsidRPr="00093EB9" w:rsidRDefault="00D6697F" w:rsidP="008A7766">
            <w:pPr>
              <w:pStyle w:val="ab"/>
              <w:widowControl w:val="0"/>
              <w:ind w:firstLine="0"/>
              <w:rPr>
                <w:sz w:val="16"/>
                <w:szCs w:val="16"/>
                <w:lang w:val="ru-RU"/>
              </w:rPr>
            </w:pPr>
            <w:r w:rsidRPr="00093EB9">
              <w:rPr>
                <w:sz w:val="16"/>
                <w:szCs w:val="16"/>
                <w:lang w:val="ru-RU"/>
              </w:rPr>
              <w:t>то же, с централизованным горячим водоснабжением</w:t>
            </w:r>
          </w:p>
        </w:tc>
        <w:tc>
          <w:tcPr>
            <w:tcW w:w="3119" w:type="dxa"/>
          </w:tcPr>
          <w:p w:rsidR="00D6697F" w:rsidRPr="00093EB9" w:rsidRDefault="00D6697F" w:rsidP="008A7766">
            <w:pPr>
              <w:pStyle w:val="ab"/>
              <w:widowControl w:val="0"/>
              <w:ind w:firstLine="0"/>
              <w:rPr>
                <w:sz w:val="16"/>
                <w:szCs w:val="16"/>
                <w:lang w:val="ru-RU"/>
              </w:rPr>
            </w:pPr>
            <w:r w:rsidRPr="00093EB9">
              <w:rPr>
                <w:sz w:val="16"/>
                <w:szCs w:val="16"/>
                <w:lang w:val="ru-RU"/>
              </w:rPr>
              <w:t>220</w:t>
            </w:r>
          </w:p>
        </w:tc>
      </w:tr>
      <w:tr w:rsidR="0089263E" w:rsidRPr="00093EB9" w:rsidTr="00463FA8">
        <w:trPr>
          <w:cantSplit/>
        </w:trPr>
        <w:tc>
          <w:tcPr>
            <w:tcW w:w="1021" w:type="dxa"/>
            <w:vMerge/>
            <w:shd w:val="clear" w:color="auto" w:fill="F2F2F2" w:themeFill="background1" w:themeFillShade="F2"/>
          </w:tcPr>
          <w:p w:rsidR="0089263E" w:rsidRPr="00093EB9" w:rsidRDefault="0089263E" w:rsidP="008A7766">
            <w:pPr>
              <w:pStyle w:val="ab"/>
              <w:widowControl w:val="0"/>
              <w:ind w:firstLine="0"/>
              <w:rPr>
                <w:lang w:val="ru-RU"/>
              </w:rPr>
            </w:pPr>
          </w:p>
        </w:tc>
        <w:tc>
          <w:tcPr>
            <w:tcW w:w="1559" w:type="dxa"/>
          </w:tcPr>
          <w:p w:rsidR="0089263E" w:rsidRPr="00093EB9" w:rsidRDefault="0089263E" w:rsidP="008A7766">
            <w:pPr>
              <w:pStyle w:val="ab"/>
              <w:widowControl w:val="0"/>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804" w:type="dxa"/>
            <w:gridSpan w:val="3"/>
          </w:tcPr>
          <w:p w:rsidR="0089263E" w:rsidRPr="00093EB9" w:rsidRDefault="0089263E" w:rsidP="008A7766">
            <w:pPr>
              <w:pStyle w:val="ab"/>
              <w:widowControl w:val="0"/>
              <w:ind w:firstLine="0"/>
              <w:rPr>
                <w:sz w:val="16"/>
                <w:szCs w:val="16"/>
                <w:lang w:val="ru-RU"/>
              </w:rPr>
            </w:pPr>
            <w:r w:rsidRPr="00093EB9">
              <w:rPr>
                <w:sz w:val="16"/>
                <w:szCs w:val="16"/>
                <w:lang w:val="ru-RU"/>
              </w:rPr>
              <w:t>Не нормируется</w:t>
            </w:r>
          </w:p>
        </w:tc>
      </w:tr>
    </w:tbl>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46" w:name="_Toc494296354"/>
      <w:bookmarkStart w:id="47" w:name="OLE_LINK449"/>
      <w:bookmarkEnd w:id="34"/>
      <w:bookmarkEnd w:id="38"/>
      <w:r w:rsidRPr="00093EB9">
        <w:rPr>
          <w:b w:val="0"/>
          <w:sz w:val="24"/>
          <w:szCs w:val="24"/>
        </w:rPr>
        <w:t>Объекты местного значения поселения в области культуры и искусства</w:t>
      </w:r>
      <w:bookmarkEnd w:id="46"/>
    </w:p>
    <w:tbl>
      <w:tblPr>
        <w:tblStyle w:val="aa"/>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268"/>
        <w:gridCol w:w="2693"/>
        <w:gridCol w:w="3218"/>
      </w:tblGrid>
      <w:tr w:rsidR="0089263E" w:rsidRPr="00093EB9" w:rsidTr="00D6697F">
        <w:trPr>
          <w:cantSplit/>
          <w:tblHeader/>
        </w:trPr>
        <w:tc>
          <w:tcPr>
            <w:tcW w:w="1304"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bookmarkStart w:id="48" w:name="OLE_LINK952"/>
            <w:bookmarkStart w:id="49" w:name="OLE_LINK953"/>
            <w:bookmarkStart w:id="50" w:name="OLE_LINK675"/>
            <w:bookmarkStart w:id="51" w:name="OLE_LINK676"/>
            <w:bookmarkStart w:id="52" w:name="OLE_LINK935"/>
            <w:bookmarkStart w:id="53" w:name="OLE_LINK448"/>
            <w:r w:rsidRPr="00093EB9">
              <w:rPr>
                <w:i/>
                <w:sz w:val="16"/>
                <w:szCs w:val="16"/>
                <w:lang w:val="ru-RU"/>
              </w:rPr>
              <w:t>Наименование вида объекта</w:t>
            </w:r>
          </w:p>
        </w:tc>
        <w:tc>
          <w:tcPr>
            <w:tcW w:w="2268"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Тип расчетного показателя</w:t>
            </w:r>
          </w:p>
        </w:tc>
        <w:tc>
          <w:tcPr>
            <w:tcW w:w="2693"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Наименование расчетного показателя, единица измерения</w:t>
            </w:r>
          </w:p>
        </w:tc>
        <w:tc>
          <w:tcPr>
            <w:tcW w:w="3218" w:type="dxa"/>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Значение расчетного показателя</w:t>
            </w:r>
          </w:p>
        </w:tc>
      </w:tr>
      <w:bookmarkEnd w:id="48"/>
      <w:bookmarkEnd w:id="49"/>
      <w:tr w:rsidR="00C84734" w:rsidRPr="00093EB9" w:rsidTr="006C3894">
        <w:trPr>
          <w:cantSplit/>
          <w:tblHeader/>
        </w:trPr>
        <w:tc>
          <w:tcPr>
            <w:tcW w:w="1304" w:type="dxa"/>
            <w:vMerge/>
            <w:shd w:val="clear" w:color="auto" w:fill="F2F2F2" w:themeFill="background1" w:themeFillShade="F2"/>
          </w:tcPr>
          <w:p w:rsidR="00C84734" w:rsidRPr="00093EB9" w:rsidRDefault="00C84734" w:rsidP="008A7766">
            <w:pPr>
              <w:pStyle w:val="ab"/>
              <w:ind w:firstLine="0"/>
              <w:rPr>
                <w:sz w:val="16"/>
                <w:szCs w:val="16"/>
                <w:lang w:val="ru-RU"/>
              </w:rPr>
            </w:pPr>
          </w:p>
        </w:tc>
        <w:tc>
          <w:tcPr>
            <w:tcW w:w="2268" w:type="dxa"/>
            <w:vMerge/>
          </w:tcPr>
          <w:p w:rsidR="00C84734" w:rsidRPr="00093EB9" w:rsidRDefault="00C84734" w:rsidP="008A7766">
            <w:pPr>
              <w:pStyle w:val="ab"/>
              <w:ind w:firstLine="0"/>
              <w:rPr>
                <w:sz w:val="16"/>
                <w:szCs w:val="16"/>
                <w:lang w:val="ru-RU"/>
              </w:rPr>
            </w:pPr>
          </w:p>
        </w:tc>
        <w:tc>
          <w:tcPr>
            <w:tcW w:w="2693" w:type="dxa"/>
            <w:vMerge/>
          </w:tcPr>
          <w:p w:rsidR="00C84734" w:rsidRPr="00093EB9" w:rsidRDefault="00C84734" w:rsidP="008A7766">
            <w:pPr>
              <w:pStyle w:val="ab"/>
              <w:ind w:firstLine="0"/>
              <w:rPr>
                <w:sz w:val="16"/>
                <w:szCs w:val="16"/>
                <w:lang w:val="ru-RU"/>
              </w:rPr>
            </w:pPr>
          </w:p>
        </w:tc>
        <w:tc>
          <w:tcPr>
            <w:tcW w:w="3218" w:type="dxa"/>
            <w:shd w:val="clear" w:color="auto" w:fill="D9D9D9" w:themeFill="background1" w:themeFillShade="D9"/>
          </w:tcPr>
          <w:p w:rsidR="00C84734" w:rsidRPr="00093EB9" w:rsidRDefault="00C84734" w:rsidP="008A7766">
            <w:pPr>
              <w:pStyle w:val="ab"/>
              <w:ind w:firstLine="0"/>
              <w:rPr>
                <w:i/>
                <w:sz w:val="16"/>
                <w:szCs w:val="16"/>
                <w:lang w:val="ru-RU"/>
              </w:rPr>
            </w:pPr>
            <w:r w:rsidRPr="00093EB9">
              <w:rPr>
                <w:i/>
                <w:sz w:val="16"/>
                <w:szCs w:val="16"/>
                <w:lang w:val="ru-RU"/>
              </w:rPr>
              <w:t>сельское поселение</w:t>
            </w:r>
          </w:p>
        </w:tc>
      </w:tr>
      <w:tr w:rsidR="00C84734" w:rsidRPr="00093EB9" w:rsidTr="008B2EA9">
        <w:trPr>
          <w:cantSplit/>
        </w:trPr>
        <w:tc>
          <w:tcPr>
            <w:tcW w:w="1304" w:type="dxa"/>
            <w:vMerge w:val="restart"/>
            <w:shd w:val="clear" w:color="auto" w:fill="F2F2F2" w:themeFill="background1" w:themeFillShade="F2"/>
          </w:tcPr>
          <w:p w:rsidR="00C84734" w:rsidRPr="00093EB9" w:rsidRDefault="00C84734" w:rsidP="008A7766">
            <w:pPr>
              <w:pStyle w:val="ab"/>
              <w:ind w:firstLine="0"/>
              <w:rPr>
                <w:sz w:val="16"/>
                <w:szCs w:val="16"/>
                <w:lang w:val="ru-RU"/>
              </w:rPr>
            </w:pPr>
            <w:r w:rsidRPr="00093EB9">
              <w:rPr>
                <w:sz w:val="16"/>
                <w:szCs w:val="16"/>
                <w:lang w:val="ru-RU"/>
              </w:rPr>
              <w:lastRenderedPageBreak/>
              <w:t>Общедоступная библиотека</w:t>
            </w: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Количество объектов на 25 000 чел.</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1702B9">
        <w:trPr>
          <w:cantSplit/>
        </w:trPr>
        <w:tc>
          <w:tcPr>
            <w:tcW w:w="1304" w:type="dxa"/>
            <w:vMerge/>
            <w:shd w:val="clear" w:color="auto" w:fill="F2F2F2" w:themeFill="background1" w:themeFillShade="F2"/>
          </w:tcPr>
          <w:p w:rsidR="00C84734" w:rsidRPr="00093EB9" w:rsidRDefault="00C84734" w:rsidP="008A7766">
            <w:pPr>
              <w:pStyle w:val="ab"/>
              <w:ind w:firstLine="0"/>
              <w:rPr>
                <w:sz w:val="16"/>
                <w:szCs w:val="16"/>
                <w:lang w:val="ru-RU"/>
              </w:rPr>
            </w:pP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BA6AF4">
        <w:trPr>
          <w:cantSplit/>
        </w:trPr>
        <w:tc>
          <w:tcPr>
            <w:tcW w:w="1304" w:type="dxa"/>
            <w:vMerge w:val="restart"/>
            <w:shd w:val="clear" w:color="auto" w:fill="F2F2F2" w:themeFill="background1" w:themeFillShade="F2"/>
          </w:tcPr>
          <w:p w:rsidR="00C84734" w:rsidRPr="00093EB9" w:rsidRDefault="00C84734" w:rsidP="008A7766">
            <w:pPr>
              <w:pStyle w:val="ab"/>
              <w:ind w:firstLine="0"/>
              <w:rPr>
                <w:sz w:val="16"/>
                <w:szCs w:val="16"/>
                <w:lang w:val="ru-RU"/>
              </w:rPr>
            </w:pPr>
            <w:r w:rsidRPr="00093EB9">
              <w:rPr>
                <w:sz w:val="16"/>
                <w:szCs w:val="16"/>
                <w:lang w:val="ru-RU"/>
              </w:rPr>
              <w:t>Детская библиотека</w:t>
            </w: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Количество объектов на 15 000  детей до 14 лет</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BE3305">
        <w:trPr>
          <w:cantSplit/>
        </w:trPr>
        <w:tc>
          <w:tcPr>
            <w:tcW w:w="1304" w:type="dxa"/>
            <w:vMerge/>
            <w:shd w:val="clear" w:color="auto" w:fill="F2F2F2" w:themeFill="background1" w:themeFillShade="F2"/>
          </w:tcPr>
          <w:p w:rsidR="00C84734" w:rsidRPr="00093EB9" w:rsidRDefault="00C84734" w:rsidP="008A7766">
            <w:pPr>
              <w:pStyle w:val="ab"/>
              <w:ind w:firstLine="0"/>
              <w:rPr>
                <w:sz w:val="16"/>
                <w:szCs w:val="16"/>
                <w:lang w:val="ru-RU"/>
              </w:rPr>
            </w:pPr>
            <w:bookmarkStart w:id="54" w:name="_Hlk490344349"/>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bookmarkEnd w:id="54"/>
      <w:tr w:rsidR="00C84734" w:rsidRPr="00093EB9" w:rsidTr="00981AFE">
        <w:trPr>
          <w:cantSplit/>
        </w:trPr>
        <w:tc>
          <w:tcPr>
            <w:tcW w:w="1304" w:type="dxa"/>
            <w:vMerge w:val="restart"/>
            <w:shd w:val="clear" w:color="auto" w:fill="F2F2F2" w:themeFill="background1" w:themeFillShade="F2"/>
          </w:tcPr>
          <w:p w:rsidR="00C84734" w:rsidRPr="00093EB9" w:rsidRDefault="00C84734" w:rsidP="008A7766">
            <w:pPr>
              <w:pStyle w:val="ab"/>
              <w:ind w:firstLine="0"/>
              <w:rPr>
                <w:sz w:val="16"/>
                <w:szCs w:val="16"/>
                <w:lang w:val="ru-RU"/>
              </w:rPr>
            </w:pPr>
            <w:r w:rsidRPr="00093EB9">
              <w:rPr>
                <w:sz w:val="16"/>
                <w:szCs w:val="16"/>
                <w:lang w:val="ru-RU"/>
              </w:rPr>
              <w:t>Точка доступа к полнотекстовым информационным ресурсам</w:t>
            </w: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Количество точек, независимо от численности</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1</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D6697F" w:rsidRPr="00093EB9" w:rsidRDefault="00D6697F" w:rsidP="008A7766">
            <w:pPr>
              <w:pStyle w:val="ab"/>
              <w:ind w:firstLine="0"/>
              <w:rPr>
                <w:sz w:val="16"/>
                <w:szCs w:val="16"/>
                <w:lang w:val="ru-RU"/>
              </w:rPr>
            </w:pPr>
            <w:r w:rsidRPr="00093EB9">
              <w:rPr>
                <w:sz w:val="16"/>
                <w:szCs w:val="16"/>
                <w:lang w:val="ru-RU"/>
              </w:rPr>
              <w:t>30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Общедоступная библиотека с детским отделением</w:t>
            </w: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Количество объектов</w:t>
            </w:r>
          </w:p>
        </w:tc>
        <w:tc>
          <w:tcPr>
            <w:tcW w:w="3218" w:type="dxa"/>
          </w:tcPr>
          <w:p w:rsidR="00D6697F" w:rsidRPr="00093EB9" w:rsidRDefault="00D6697F" w:rsidP="008A7766">
            <w:pPr>
              <w:pStyle w:val="ab"/>
              <w:ind w:firstLine="0"/>
              <w:rPr>
                <w:sz w:val="16"/>
                <w:szCs w:val="16"/>
                <w:lang w:val="ru-RU"/>
              </w:rPr>
            </w:pPr>
            <w:r w:rsidRPr="00093EB9">
              <w:rPr>
                <w:sz w:val="16"/>
                <w:szCs w:val="16"/>
                <w:lang w:val="ru-RU"/>
              </w:rPr>
              <w:t>1 (независимо от численности)</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D6697F" w:rsidRPr="00093EB9" w:rsidRDefault="00D6697F" w:rsidP="00D6697F">
            <w:pPr>
              <w:pStyle w:val="ab"/>
              <w:ind w:firstLine="0"/>
              <w:jc w:val="left"/>
              <w:rPr>
                <w:sz w:val="16"/>
                <w:szCs w:val="16"/>
                <w:lang w:val="ru-RU"/>
              </w:rPr>
            </w:pPr>
            <w:r w:rsidRPr="00093EB9">
              <w:rPr>
                <w:sz w:val="16"/>
                <w:szCs w:val="16"/>
                <w:lang w:val="ru-RU"/>
              </w:rPr>
              <w:t>Транспортная доступность, мин.</w:t>
            </w:r>
          </w:p>
        </w:tc>
        <w:tc>
          <w:tcPr>
            <w:tcW w:w="3218" w:type="dxa"/>
          </w:tcPr>
          <w:p w:rsidR="00D6697F" w:rsidRPr="00093EB9" w:rsidRDefault="00D6697F" w:rsidP="00D6697F">
            <w:pPr>
              <w:pStyle w:val="ab"/>
              <w:ind w:firstLine="0"/>
              <w:jc w:val="center"/>
              <w:rPr>
                <w:sz w:val="16"/>
                <w:szCs w:val="16"/>
                <w:lang w:val="ru-RU"/>
              </w:rPr>
            </w:pPr>
            <w:r w:rsidRPr="00093EB9">
              <w:rPr>
                <w:sz w:val="16"/>
                <w:szCs w:val="16"/>
                <w:lang w:val="ru-RU"/>
              </w:rPr>
              <w:t>30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Филиал общедоступных библиотек с детским отделением</w:t>
            </w: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D6697F" w:rsidRPr="00093EB9" w:rsidRDefault="00D6697F" w:rsidP="00D6697F">
            <w:pPr>
              <w:pStyle w:val="ab"/>
              <w:ind w:firstLine="0"/>
              <w:jc w:val="left"/>
              <w:rPr>
                <w:sz w:val="16"/>
                <w:szCs w:val="16"/>
                <w:lang w:val="ru-RU"/>
              </w:rPr>
            </w:pPr>
            <w:r w:rsidRPr="00093EB9">
              <w:rPr>
                <w:sz w:val="16"/>
                <w:szCs w:val="16"/>
                <w:lang w:val="ru-RU"/>
              </w:rPr>
              <w:t>Количество объектов на 1000 чел.</w:t>
            </w:r>
          </w:p>
        </w:tc>
        <w:tc>
          <w:tcPr>
            <w:tcW w:w="3218" w:type="dxa"/>
          </w:tcPr>
          <w:p w:rsidR="00D6697F" w:rsidRPr="00093EB9" w:rsidRDefault="00D6697F" w:rsidP="00D6697F">
            <w:pPr>
              <w:pStyle w:val="ab"/>
              <w:ind w:firstLine="0"/>
              <w:jc w:val="center"/>
              <w:rPr>
                <w:sz w:val="16"/>
                <w:szCs w:val="16"/>
                <w:lang w:val="ru-RU"/>
              </w:rPr>
            </w:pPr>
            <w:r w:rsidRPr="00093EB9">
              <w:rPr>
                <w:sz w:val="16"/>
                <w:szCs w:val="16"/>
                <w:lang w:val="ru-RU"/>
              </w:rPr>
              <w:t>1</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D6697F" w:rsidRPr="00093EB9" w:rsidRDefault="00D6697F" w:rsidP="00D6697F">
            <w:pPr>
              <w:pStyle w:val="ab"/>
              <w:ind w:firstLine="0"/>
              <w:jc w:val="left"/>
              <w:rPr>
                <w:sz w:val="16"/>
                <w:szCs w:val="16"/>
                <w:lang w:val="ru-RU"/>
              </w:rPr>
            </w:pPr>
            <w:r w:rsidRPr="00093EB9">
              <w:rPr>
                <w:sz w:val="16"/>
                <w:szCs w:val="16"/>
                <w:lang w:val="ru-RU"/>
              </w:rPr>
              <w:t>Транспортная доступность, мин.</w:t>
            </w:r>
          </w:p>
        </w:tc>
        <w:tc>
          <w:tcPr>
            <w:tcW w:w="3218" w:type="dxa"/>
          </w:tcPr>
          <w:p w:rsidR="00D6697F" w:rsidRPr="00093EB9" w:rsidRDefault="00D6697F" w:rsidP="00D6697F">
            <w:pPr>
              <w:pStyle w:val="ab"/>
              <w:ind w:firstLine="0"/>
              <w:jc w:val="center"/>
              <w:rPr>
                <w:sz w:val="16"/>
                <w:szCs w:val="16"/>
                <w:lang w:val="ru-RU"/>
              </w:rPr>
            </w:pPr>
            <w:r w:rsidRPr="00093EB9">
              <w:rPr>
                <w:sz w:val="16"/>
                <w:szCs w:val="16"/>
                <w:lang w:val="ru-RU"/>
              </w:rPr>
              <w:t>30</w:t>
            </w:r>
          </w:p>
        </w:tc>
      </w:tr>
      <w:tr w:rsidR="00C84734" w:rsidRPr="00093EB9" w:rsidTr="0013744F">
        <w:trPr>
          <w:cantSplit/>
        </w:trPr>
        <w:tc>
          <w:tcPr>
            <w:tcW w:w="1304" w:type="dxa"/>
            <w:vMerge w:val="restart"/>
            <w:shd w:val="clear" w:color="auto" w:fill="F2F2F2" w:themeFill="background1" w:themeFillShade="F2"/>
          </w:tcPr>
          <w:p w:rsidR="00C84734" w:rsidRPr="00093EB9" w:rsidRDefault="00C84734" w:rsidP="008A7766">
            <w:pPr>
              <w:pStyle w:val="ab"/>
              <w:ind w:firstLine="0"/>
              <w:rPr>
                <w:sz w:val="16"/>
                <w:szCs w:val="16"/>
                <w:lang w:val="ru-RU"/>
              </w:rPr>
            </w:pPr>
            <w:proofErr w:type="spellStart"/>
            <w:r w:rsidRPr="00093EB9">
              <w:rPr>
                <w:sz w:val="16"/>
                <w:szCs w:val="16"/>
              </w:rPr>
              <w:t>Музей</w:t>
            </w:r>
            <w:proofErr w:type="spellEnd"/>
            <w:r w:rsidRPr="00093EB9">
              <w:rPr>
                <w:sz w:val="16"/>
                <w:szCs w:val="16"/>
                <w:lang w:val="ru-RU"/>
              </w:rPr>
              <w:t xml:space="preserve"> тематический</w:t>
            </w: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Количество объектов</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DA4512">
        <w:trPr>
          <w:cantSplit/>
        </w:trPr>
        <w:tc>
          <w:tcPr>
            <w:tcW w:w="1304" w:type="dxa"/>
            <w:vMerge/>
            <w:shd w:val="clear" w:color="auto" w:fill="F2F2F2" w:themeFill="background1" w:themeFillShade="F2"/>
          </w:tcPr>
          <w:p w:rsidR="00C84734" w:rsidRPr="00093EB9" w:rsidRDefault="00C84734" w:rsidP="008A7766">
            <w:pPr>
              <w:pStyle w:val="ab"/>
              <w:ind w:firstLine="0"/>
              <w:rPr>
                <w:sz w:val="16"/>
                <w:szCs w:val="16"/>
                <w:lang w:val="ru-RU"/>
              </w:rPr>
            </w:pP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4F01A9">
        <w:trPr>
          <w:cantSplit/>
        </w:trPr>
        <w:tc>
          <w:tcPr>
            <w:tcW w:w="1304" w:type="dxa"/>
            <w:vMerge w:val="restart"/>
            <w:shd w:val="clear" w:color="auto" w:fill="F2F2F2" w:themeFill="background1" w:themeFillShade="F2"/>
          </w:tcPr>
          <w:p w:rsidR="00C84734" w:rsidRPr="00093EB9" w:rsidRDefault="00C84734" w:rsidP="008A7766">
            <w:pPr>
              <w:pStyle w:val="ab"/>
              <w:ind w:firstLine="0"/>
              <w:rPr>
                <w:sz w:val="16"/>
                <w:szCs w:val="16"/>
                <w:lang w:val="ru-RU"/>
              </w:rPr>
            </w:pPr>
            <w:r w:rsidRPr="00093EB9">
              <w:rPr>
                <w:sz w:val="16"/>
                <w:szCs w:val="16"/>
                <w:lang w:val="ru-RU"/>
              </w:rPr>
              <w:t>Музей краеведческий</w:t>
            </w: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Количество объектов</w:t>
            </w:r>
            <w:r w:rsidRPr="00093EB9">
              <w:rPr>
                <w:sz w:val="16"/>
                <w:szCs w:val="16"/>
              </w:rPr>
              <w:t>[1]</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1F2B95">
        <w:trPr>
          <w:cantSplit/>
        </w:trPr>
        <w:tc>
          <w:tcPr>
            <w:tcW w:w="1304" w:type="dxa"/>
            <w:vMerge/>
            <w:shd w:val="clear" w:color="auto" w:fill="F2F2F2" w:themeFill="background1" w:themeFillShade="F2"/>
          </w:tcPr>
          <w:p w:rsidR="00C84734" w:rsidRPr="00093EB9" w:rsidRDefault="00C84734" w:rsidP="008A7766">
            <w:pPr>
              <w:pStyle w:val="ab"/>
              <w:ind w:firstLine="0"/>
              <w:rPr>
                <w:sz w:val="16"/>
                <w:szCs w:val="16"/>
                <w:lang w:val="ru-RU"/>
              </w:rPr>
            </w:pP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4C2543">
        <w:trPr>
          <w:cantSplit/>
        </w:trPr>
        <w:tc>
          <w:tcPr>
            <w:tcW w:w="1304" w:type="dxa"/>
            <w:vMerge w:val="restart"/>
            <w:shd w:val="clear" w:color="auto" w:fill="F2F2F2" w:themeFill="background1" w:themeFillShade="F2"/>
          </w:tcPr>
          <w:p w:rsidR="00C84734" w:rsidRPr="00093EB9" w:rsidRDefault="00C84734" w:rsidP="008A7766">
            <w:pPr>
              <w:pStyle w:val="ab"/>
              <w:ind w:firstLine="0"/>
              <w:rPr>
                <w:sz w:val="16"/>
                <w:szCs w:val="16"/>
                <w:lang w:val="ru-RU"/>
              </w:rPr>
            </w:pPr>
            <w:bookmarkStart w:id="55" w:name="OLE_LINK418"/>
            <w:bookmarkStart w:id="56" w:name="OLE_LINK419"/>
            <w:bookmarkStart w:id="57" w:name="OLE_LINK420"/>
            <w:r w:rsidRPr="00093EB9">
              <w:rPr>
                <w:sz w:val="16"/>
                <w:szCs w:val="16"/>
                <w:lang w:val="ru-RU"/>
              </w:rPr>
              <w:t>Театр по видам искусств</w:t>
            </w:r>
            <w:bookmarkEnd w:id="55"/>
            <w:bookmarkEnd w:id="56"/>
            <w:bookmarkEnd w:id="57"/>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Количество объектов</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D329E5">
        <w:trPr>
          <w:cantSplit/>
        </w:trPr>
        <w:tc>
          <w:tcPr>
            <w:tcW w:w="1304" w:type="dxa"/>
            <w:vMerge/>
            <w:shd w:val="clear" w:color="auto" w:fill="F2F2F2" w:themeFill="background1" w:themeFillShade="F2"/>
          </w:tcPr>
          <w:p w:rsidR="00C84734" w:rsidRPr="00093EB9" w:rsidRDefault="00C84734" w:rsidP="008A7766">
            <w:pPr>
              <w:pStyle w:val="ab"/>
              <w:ind w:firstLine="0"/>
              <w:rPr>
                <w:sz w:val="16"/>
                <w:szCs w:val="16"/>
                <w:lang w:val="ru-RU"/>
              </w:rPr>
            </w:pP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951D70">
        <w:trPr>
          <w:cantSplit/>
        </w:trPr>
        <w:tc>
          <w:tcPr>
            <w:tcW w:w="1304" w:type="dxa"/>
            <w:vMerge w:val="restart"/>
            <w:shd w:val="clear" w:color="auto" w:fill="F2F2F2" w:themeFill="background1" w:themeFillShade="F2"/>
          </w:tcPr>
          <w:p w:rsidR="00C84734" w:rsidRPr="00093EB9" w:rsidRDefault="00C84734" w:rsidP="008A7766">
            <w:pPr>
              <w:pStyle w:val="ab"/>
              <w:ind w:firstLine="0"/>
              <w:rPr>
                <w:sz w:val="16"/>
                <w:szCs w:val="16"/>
                <w:lang w:val="ru-RU"/>
              </w:rPr>
            </w:pPr>
            <w:r w:rsidRPr="00093EB9">
              <w:rPr>
                <w:sz w:val="16"/>
                <w:szCs w:val="16"/>
                <w:lang w:val="ru-RU"/>
              </w:rPr>
              <w:t>Концертный зал</w:t>
            </w: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Количество объектов</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C84734" w:rsidRPr="00093EB9" w:rsidTr="00E457E4">
        <w:trPr>
          <w:cantSplit/>
        </w:trPr>
        <w:tc>
          <w:tcPr>
            <w:tcW w:w="1304" w:type="dxa"/>
            <w:vMerge/>
            <w:shd w:val="clear" w:color="auto" w:fill="F2F2F2" w:themeFill="background1" w:themeFillShade="F2"/>
          </w:tcPr>
          <w:p w:rsidR="00C84734" w:rsidRPr="00093EB9" w:rsidRDefault="00C84734" w:rsidP="008A7766">
            <w:pPr>
              <w:pStyle w:val="ab"/>
              <w:ind w:firstLine="0"/>
              <w:rPr>
                <w:sz w:val="16"/>
                <w:szCs w:val="16"/>
                <w:lang w:val="ru-RU"/>
              </w:rPr>
            </w:pPr>
          </w:p>
        </w:tc>
        <w:tc>
          <w:tcPr>
            <w:tcW w:w="2268" w:type="dxa"/>
          </w:tcPr>
          <w:p w:rsidR="00C84734" w:rsidRPr="00093EB9" w:rsidRDefault="00C84734"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C84734" w:rsidRPr="00093EB9" w:rsidRDefault="00C84734"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C84734" w:rsidRPr="00093EB9" w:rsidRDefault="00C84734" w:rsidP="008A7766">
            <w:pPr>
              <w:pStyle w:val="ab"/>
              <w:ind w:firstLine="0"/>
              <w:rPr>
                <w:sz w:val="16"/>
                <w:szCs w:val="16"/>
                <w:lang w:val="ru-RU"/>
              </w:rPr>
            </w:pPr>
            <w:r w:rsidRPr="00093EB9">
              <w:rPr>
                <w:sz w:val="16"/>
                <w:szCs w:val="16"/>
                <w:lang w:val="ru-RU"/>
              </w:rPr>
              <w:t>-</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Дом культуры</w:t>
            </w: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Количество объектов</w:t>
            </w:r>
          </w:p>
        </w:tc>
        <w:tc>
          <w:tcPr>
            <w:tcW w:w="3218" w:type="dxa"/>
          </w:tcPr>
          <w:p w:rsidR="00D6697F" w:rsidRPr="00093EB9" w:rsidRDefault="00D6697F" w:rsidP="008A7766">
            <w:pPr>
              <w:pStyle w:val="ab"/>
              <w:ind w:firstLine="0"/>
              <w:rPr>
                <w:sz w:val="16"/>
                <w:szCs w:val="16"/>
                <w:lang w:val="ru-RU"/>
              </w:rPr>
            </w:pPr>
            <w:r w:rsidRPr="00093EB9">
              <w:rPr>
                <w:sz w:val="16"/>
                <w:szCs w:val="16"/>
                <w:lang w:val="ru-RU"/>
              </w:rPr>
              <w:t>1 на 1000 чел. (но не менее 1)</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D6697F" w:rsidRPr="00093EB9" w:rsidRDefault="00D6697F" w:rsidP="008A7766">
            <w:pPr>
              <w:pStyle w:val="ab"/>
              <w:ind w:firstLine="0"/>
              <w:rPr>
                <w:sz w:val="16"/>
                <w:szCs w:val="16"/>
                <w:lang w:val="ru-RU"/>
              </w:rPr>
            </w:pPr>
            <w:r w:rsidRPr="00093EB9">
              <w:rPr>
                <w:sz w:val="16"/>
                <w:szCs w:val="16"/>
                <w:lang w:val="ru-RU"/>
              </w:rPr>
              <w:t>30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lastRenderedPageBreak/>
              <w:t>Кинозал</w:t>
            </w: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tcPr>
          <w:p w:rsidR="00D6697F" w:rsidRPr="00093EB9" w:rsidRDefault="00D6697F" w:rsidP="008A7766">
            <w:pPr>
              <w:pStyle w:val="ab"/>
              <w:ind w:firstLine="0"/>
              <w:rPr>
                <w:sz w:val="16"/>
                <w:szCs w:val="16"/>
              </w:rPr>
            </w:pPr>
            <w:r w:rsidRPr="00093EB9">
              <w:rPr>
                <w:sz w:val="16"/>
                <w:szCs w:val="16"/>
                <w:lang w:val="ru-RU"/>
              </w:rPr>
              <w:t>Количество объектов</w:t>
            </w:r>
          </w:p>
        </w:tc>
        <w:tc>
          <w:tcPr>
            <w:tcW w:w="3218" w:type="dxa"/>
          </w:tcPr>
          <w:p w:rsidR="00D6697F" w:rsidRDefault="00D6697F">
            <w:r w:rsidRPr="009E1682">
              <w:rPr>
                <w:sz w:val="16"/>
                <w:szCs w:val="16"/>
              </w:rPr>
              <w:t>1 на 1,5 тыс. чел. (для сельских поселений с населением от 3 тыс. чел.)</w:t>
            </w:r>
          </w:p>
          <w:p w:rsidR="00D6697F" w:rsidRDefault="00D6697F"/>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26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218" w:type="dxa"/>
          </w:tcPr>
          <w:p w:rsidR="00D6697F" w:rsidRPr="00093EB9" w:rsidRDefault="00D6697F" w:rsidP="008A7766">
            <w:pPr>
              <w:pStyle w:val="ab"/>
              <w:ind w:firstLine="0"/>
              <w:rPr>
                <w:sz w:val="16"/>
                <w:szCs w:val="16"/>
                <w:lang w:val="ru-RU"/>
              </w:rPr>
            </w:pPr>
            <w:r w:rsidRPr="00093EB9">
              <w:rPr>
                <w:sz w:val="16"/>
                <w:szCs w:val="16"/>
                <w:lang w:val="ru-RU"/>
              </w:rPr>
              <w:t>30</w:t>
            </w:r>
          </w:p>
        </w:tc>
      </w:tr>
      <w:tr w:rsidR="0089263E" w:rsidRPr="00093EB9" w:rsidTr="00463FA8">
        <w:trPr>
          <w:cantSplit/>
        </w:trPr>
        <w:tc>
          <w:tcPr>
            <w:tcW w:w="9483" w:type="dxa"/>
            <w:gridSpan w:val="4"/>
            <w:shd w:val="clear" w:color="auto" w:fill="F2F2F2" w:themeFill="background1" w:themeFillShade="F2"/>
          </w:tcPr>
          <w:p w:rsidR="0089263E" w:rsidRPr="00093EB9" w:rsidRDefault="0089263E" w:rsidP="008A7766">
            <w:pPr>
              <w:pStyle w:val="ab"/>
              <w:ind w:firstLine="0"/>
              <w:rPr>
                <w:sz w:val="16"/>
                <w:szCs w:val="16"/>
                <w:lang w:val="ru-RU"/>
              </w:rPr>
            </w:pPr>
            <w:r w:rsidRPr="00093EB9">
              <w:rPr>
                <w:sz w:val="16"/>
                <w:szCs w:val="16"/>
                <w:lang w:val="ru-RU"/>
              </w:rPr>
              <w:t>Примечание:</w:t>
            </w:r>
          </w:p>
          <w:p w:rsidR="0089263E" w:rsidRPr="00093EB9" w:rsidRDefault="0089263E" w:rsidP="008A7766">
            <w:pPr>
              <w:pStyle w:val="ab"/>
              <w:ind w:firstLine="0"/>
              <w:rPr>
                <w:lang w:val="ru-RU"/>
              </w:rPr>
            </w:pPr>
            <w:r w:rsidRPr="00093EB9">
              <w:rPr>
                <w:sz w:val="16"/>
                <w:szCs w:val="16"/>
                <w:lang w:val="ru-RU"/>
              </w:rPr>
              <w:t>1. В зависимости от состава фонда на уровне городского поселения вместо краеведческого музея может быть создан тематический музей с разделом краеведения.</w:t>
            </w:r>
          </w:p>
        </w:tc>
      </w:tr>
    </w:tbl>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58" w:name="_Toc494296355"/>
      <w:bookmarkStart w:id="59" w:name="OLE_LINK948"/>
      <w:bookmarkEnd w:id="47"/>
      <w:bookmarkEnd w:id="50"/>
      <w:bookmarkEnd w:id="51"/>
      <w:bookmarkEnd w:id="52"/>
      <w:bookmarkEnd w:id="53"/>
      <w:r w:rsidRPr="00093EB9">
        <w:rPr>
          <w:b w:val="0"/>
          <w:sz w:val="24"/>
          <w:szCs w:val="24"/>
        </w:rPr>
        <w:t>Объек</w:t>
      </w:r>
      <w:r w:rsidR="00D6697F">
        <w:rPr>
          <w:b w:val="0"/>
          <w:sz w:val="24"/>
          <w:szCs w:val="24"/>
        </w:rPr>
        <w:t xml:space="preserve">ты местного значения поселения </w:t>
      </w:r>
      <w:r w:rsidRPr="00093EB9">
        <w:rPr>
          <w:b w:val="0"/>
          <w:sz w:val="24"/>
          <w:szCs w:val="24"/>
        </w:rPr>
        <w:t xml:space="preserve">в области </w:t>
      </w:r>
      <w:bookmarkStart w:id="60" w:name="OLE_LINK1059"/>
      <w:bookmarkStart w:id="61" w:name="OLE_LINK1060"/>
      <w:bookmarkStart w:id="62" w:name="OLE_LINK1061"/>
      <w:r w:rsidRPr="00093EB9">
        <w:rPr>
          <w:b w:val="0"/>
          <w:sz w:val="24"/>
          <w:szCs w:val="24"/>
        </w:rPr>
        <w:t>благоустройства и озеленения территории поселения</w:t>
      </w:r>
      <w:bookmarkEnd w:id="58"/>
      <w:bookmarkEnd w:id="60"/>
      <w:bookmarkEnd w:id="61"/>
      <w:bookmarkEnd w:id="62"/>
    </w:p>
    <w:tbl>
      <w:tblPr>
        <w:tblStyle w:val="aa"/>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992"/>
        <w:gridCol w:w="993"/>
        <w:gridCol w:w="4394"/>
      </w:tblGrid>
      <w:tr w:rsidR="0089263E" w:rsidRPr="00093EB9" w:rsidTr="00463FA8">
        <w:trPr>
          <w:tblHeader/>
        </w:trPr>
        <w:tc>
          <w:tcPr>
            <w:tcW w:w="1304"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bookmarkStart w:id="63" w:name="OLE_LINK1099"/>
            <w:r w:rsidRPr="00093EB9">
              <w:rPr>
                <w:i/>
                <w:sz w:val="16"/>
                <w:szCs w:val="16"/>
                <w:lang w:val="ru-RU"/>
              </w:rPr>
              <w:t>Наименование вида объекта</w:t>
            </w:r>
          </w:p>
        </w:tc>
        <w:tc>
          <w:tcPr>
            <w:tcW w:w="1843"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Тип расчетного показателя</w:t>
            </w:r>
          </w:p>
        </w:tc>
        <w:tc>
          <w:tcPr>
            <w:tcW w:w="1985" w:type="dxa"/>
            <w:gridSpan w:val="2"/>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Наименование расчетного показателя, единица измерения</w:t>
            </w:r>
          </w:p>
        </w:tc>
        <w:tc>
          <w:tcPr>
            <w:tcW w:w="4394" w:type="dxa"/>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Значение расчетного показателя</w:t>
            </w:r>
          </w:p>
        </w:tc>
      </w:tr>
      <w:tr w:rsidR="00D6697F" w:rsidRPr="00093EB9" w:rsidTr="00D6697F">
        <w:trPr>
          <w:tblHeader/>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1843" w:type="dxa"/>
            <w:vMerge/>
          </w:tcPr>
          <w:p w:rsidR="00D6697F" w:rsidRPr="00093EB9" w:rsidRDefault="00D6697F" w:rsidP="008A7766">
            <w:pPr>
              <w:pStyle w:val="ab"/>
              <w:ind w:firstLine="0"/>
              <w:rPr>
                <w:sz w:val="16"/>
                <w:szCs w:val="16"/>
                <w:lang w:val="ru-RU"/>
              </w:rPr>
            </w:pPr>
          </w:p>
        </w:tc>
        <w:tc>
          <w:tcPr>
            <w:tcW w:w="1985" w:type="dxa"/>
            <w:gridSpan w:val="2"/>
            <w:vMerge/>
          </w:tcPr>
          <w:p w:rsidR="00D6697F" w:rsidRPr="00093EB9" w:rsidRDefault="00D6697F" w:rsidP="008A7766">
            <w:pPr>
              <w:pStyle w:val="ab"/>
              <w:ind w:firstLine="0"/>
              <w:rPr>
                <w:sz w:val="16"/>
                <w:szCs w:val="16"/>
                <w:lang w:val="ru-RU"/>
              </w:rPr>
            </w:pPr>
          </w:p>
        </w:tc>
        <w:tc>
          <w:tcPr>
            <w:tcW w:w="4394" w:type="dxa"/>
            <w:shd w:val="clear" w:color="auto" w:fill="D9D9D9" w:themeFill="background1" w:themeFillShade="D9"/>
          </w:tcPr>
          <w:p w:rsidR="00D6697F" w:rsidRPr="00093EB9" w:rsidRDefault="00D6697F" w:rsidP="008A7766">
            <w:pPr>
              <w:pStyle w:val="ab"/>
              <w:ind w:firstLine="0"/>
              <w:rPr>
                <w:i/>
                <w:sz w:val="16"/>
                <w:szCs w:val="16"/>
                <w:lang w:val="ru-RU"/>
              </w:rPr>
            </w:pPr>
            <w:r w:rsidRPr="00093EB9">
              <w:rPr>
                <w:i/>
                <w:sz w:val="16"/>
                <w:szCs w:val="16"/>
                <w:lang w:val="ru-RU"/>
              </w:rPr>
              <w:t>сельское поселение</w:t>
            </w:r>
          </w:p>
        </w:tc>
      </w:tr>
      <w:tr w:rsidR="00D6697F" w:rsidRPr="00093EB9" w:rsidTr="00D6697F">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Парк (парк культуры и отдыха)</w:t>
            </w:r>
          </w:p>
        </w:tc>
        <w:tc>
          <w:tcPr>
            <w:tcW w:w="184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1985" w:type="dxa"/>
            <w:gridSpan w:val="2"/>
          </w:tcPr>
          <w:p w:rsidR="00D6697F" w:rsidRPr="00093EB9" w:rsidRDefault="00D6697F" w:rsidP="008A7766">
            <w:pPr>
              <w:pStyle w:val="ab"/>
              <w:ind w:firstLine="0"/>
              <w:rPr>
                <w:sz w:val="16"/>
                <w:szCs w:val="16"/>
              </w:rPr>
            </w:pPr>
            <w:r w:rsidRPr="00093EB9">
              <w:rPr>
                <w:sz w:val="16"/>
                <w:szCs w:val="16"/>
                <w:lang w:val="ru-RU"/>
              </w:rPr>
              <w:t>Количество объектов на 30 000 чел.</w:t>
            </w:r>
          </w:p>
        </w:tc>
        <w:tc>
          <w:tcPr>
            <w:tcW w:w="4394" w:type="dxa"/>
          </w:tcPr>
          <w:p w:rsidR="00D6697F" w:rsidRPr="00093EB9" w:rsidRDefault="00D6697F" w:rsidP="008A7766">
            <w:pPr>
              <w:pStyle w:val="ab"/>
              <w:ind w:firstLine="0"/>
              <w:rPr>
                <w:sz w:val="16"/>
                <w:szCs w:val="16"/>
                <w:lang w:val="ru-RU"/>
              </w:rPr>
            </w:pPr>
            <w:r w:rsidRPr="00093EB9">
              <w:rPr>
                <w:sz w:val="16"/>
                <w:szCs w:val="16"/>
                <w:lang w:val="ru-RU"/>
              </w:rPr>
              <w:t>-</w:t>
            </w:r>
          </w:p>
        </w:tc>
      </w:tr>
      <w:tr w:rsidR="00D6697F" w:rsidRPr="00093EB9" w:rsidTr="00D6697F">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184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985" w:type="dxa"/>
            <w:gridSpan w:val="2"/>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4394" w:type="dxa"/>
          </w:tcPr>
          <w:p w:rsidR="00D6697F" w:rsidRPr="00093EB9" w:rsidRDefault="00D6697F" w:rsidP="008A7766">
            <w:pPr>
              <w:pStyle w:val="ab"/>
              <w:ind w:firstLine="0"/>
              <w:rPr>
                <w:sz w:val="16"/>
                <w:szCs w:val="16"/>
                <w:lang w:val="ru-RU"/>
              </w:rPr>
            </w:pPr>
            <w:r w:rsidRPr="00093EB9">
              <w:rPr>
                <w:sz w:val="16"/>
                <w:szCs w:val="16"/>
                <w:lang w:val="ru-RU"/>
              </w:rPr>
              <w:t>-</w:t>
            </w:r>
          </w:p>
        </w:tc>
      </w:tr>
      <w:tr w:rsidR="00D6697F" w:rsidRPr="00093EB9" w:rsidTr="00D6697F">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Территория рекреационного назначения (лесопарк, парк, сквер, бульвар, аллея)</w:t>
            </w:r>
          </w:p>
        </w:tc>
        <w:tc>
          <w:tcPr>
            <w:tcW w:w="1843" w:type="dxa"/>
            <w:vMerge w:val="restart"/>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992" w:type="dxa"/>
            <w:vMerge w:val="restart"/>
          </w:tcPr>
          <w:p w:rsidR="00D6697F" w:rsidRPr="00093EB9" w:rsidRDefault="00D6697F" w:rsidP="008A7766">
            <w:pPr>
              <w:pStyle w:val="ab"/>
              <w:ind w:firstLine="0"/>
              <w:rPr>
                <w:sz w:val="16"/>
                <w:szCs w:val="16"/>
                <w:lang w:val="ru-RU"/>
              </w:rPr>
            </w:pPr>
            <w:r w:rsidRPr="00093EB9">
              <w:rPr>
                <w:sz w:val="16"/>
                <w:szCs w:val="16"/>
                <w:lang w:val="ru-RU"/>
              </w:rPr>
              <w:t>Площадь территории, м</w:t>
            </w:r>
            <w:proofErr w:type="gramStart"/>
            <w:r w:rsidRPr="00093EB9">
              <w:rPr>
                <w:sz w:val="16"/>
                <w:szCs w:val="16"/>
                <w:vertAlign w:val="superscript"/>
                <w:lang w:val="ru-RU"/>
              </w:rPr>
              <w:t>2</w:t>
            </w:r>
            <w:proofErr w:type="gramEnd"/>
            <w:r w:rsidRPr="00093EB9">
              <w:rPr>
                <w:sz w:val="16"/>
                <w:szCs w:val="16"/>
                <w:lang w:val="ru-RU"/>
              </w:rPr>
              <w:t>/чел.</w:t>
            </w:r>
          </w:p>
        </w:tc>
        <w:tc>
          <w:tcPr>
            <w:tcW w:w="993" w:type="dxa"/>
          </w:tcPr>
          <w:p w:rsidR="00D6697F" w:rsidRPr="00093EB9" w:rsidRDefault="00D6697F" w:rsidP="008A7766">
            <w:pPr>
              <w:pStyle w:val="ab"/>
              <w:ind w:firstLine="0"/>
              <w:rPr>
                <w:sz w:val="16"/>
                <w:szCs w:val="16"/>
                <w:lang w:val="ru-RU"/>
              </w:rPr>
            </w:pPr>
            <w:r w:rsidRPr="00093EB9">
              <w:rPr>
                <w:sz w:val="16"/>
                <w:szCs w:val="16"/>
                <w:lang w:val="ru-RU"/>
              </w:rPr>
              <w:t>общегородские</w:t>
            </w:r>
          </w:p>
        </w:tc>
        <w:tc>
          <w:tcPr>
            <w:tcW w:w="4394" w:type="dxa"/>
          </w:tcPr>
          <w:p w:rsidR="00D6697F" w:rsidRPr="00093EB9" w:rsidRDefault="00D6697F" w:rsidP="008A7766">
            <w:pPr>
              <w:pStyle w:val="ab"/>
              <w:ind w:firstLine="0"/>
              <w:rPr>
                <w:sz w:val="16"/>
                <w:szCs w:val="16"/>
                <w:lang w:val="ru-RU"/>
              </w:rPr>
            </w:pPr>
            <w:r w:rsidRPr="00093EB9">
              <w:rPr>
                <w:sz w:val="16"/>
                <w:szCs w:val="16"/>
                <w:lang w:val="ru-RU"/>
              </w:rPr>
              <w:t>12</w:t>
            </w:r>
          </w:p>
        </w:tc>
      </w:tr>
      <w:tr w:rsidR="00D6697F" w:rsidRPr="00093EB9" w:rsidTr="00D6697F">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1843" w:type="dxa"/>
            <w:vMerge/>
          </w:tcPr>
          <w:p w:rsidR="00D6697F" w:rsidRPr="00093EB9" w:rsidRDefault="00D6697F" w:rsidP="008A7766">
            <w:pPr>
              <w:pStyle w:val="ab"/>
              <w:ind w:firstLine="0"/>
              <w:rPr>
                <w:sz w:val="16"/>
                <w:szCs w:val="16"/>
                <w:lang w:val="ru-RU"/>
              </w:rPr>
            </w:pPr>
          </w:p>
        </w:tc>
        <w:tc>
          <w:tcPr>
            <w:tcW w:w="992" w:type="dxa"/>
            <w:vMerge/>
          </w:tcPr>
          <w:p w:rsidR="00D6697F" w:rsidRPr="00093EB9" w:rsidRDefault="00D6697F" w:rsidP="008A7766">
            <w:pPr>
              <w:pStyle w:val="ab"/>
              <w:ind w:firstLine="0"/>
              <w:rPr>
                <w:sz w:val="16"/>
                <w:szCs w:val="16"/>
                <w:lang w:val="ru-RU"/>
              </w:rPr>
            </w:pPr>
          </w:p>
        </w:tc>
        <w:tc>
          <w:tcPr>
            <w:tcW w:w="993" w:type="dxa"/>
          </w:tcPr>
          <w:p w:rsidR="00D6697F" w:rsidRPr="00093EB9" w:rsidRDefault="00D6697F" w:rsidP="008A7766">
            <w:pPr>
              <w:pStyle w:val="ab"/>
              <w:ind w:firstLine="0"/>
              <w:rPr>
                <w:sz w:val="16"/>
                <w:szCs w:val="16"/>
                <w:lang w:val="ru-RU"/>
              </w:rPr>
            </w:pPr>
            <w:r w:rsidRPr="00093EB9">
              <w:rPr>
                <w:sz w:val="16"/>
                <w:szCs w:val="16"/>
                <w:lang w:val="ru-RU"/>
              </w:rPr>
              <w:t>жилых районов</w:t>
            </w:r>
          </w:p>
        </w:tc>
        <w:tc>
          <w:tcPr>
            <w:tcW w:w="4394" w:type="dxa"/>
          </w:tcPr>
          <w:p w:rsidR="00D6697F" w:rsidRPr="00093EB9" w:rsidRDefault="00D6697F" w:rsidP="008A7766">
            <w:pPr>
              <w:pStyle w:val="ab"/>
              <w:ind w:firstLine="0"/>
              <w:rPr>
                <w:sz w:val="16"/>
                <w:szCs w:val="16"/>
                <w:lang w:val="ru-RU"/>
              </w:rPr>
            </w:pPr>
            <w:r w:rsidRPr="00093EB9">
              <w:rPr>
                <w:sz w:val="16"/>
                <w:szCs w:val="16"/>
                <w:lang w:val="ru-RU"/>
              </w:rPr>
              <w:t>-</w:t>
            </w:r>
          </w:p>
        </w:tc>
      </w:tr>
      <w:tr w:rsidR="00D6697F" w:rsidRPr="00093EB9" w:rsidTr="00D6697F">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184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1985" w:type="dxa"/>
            <w:gridSpan w:val="2"/>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4394" w:type="dxa"/>
          </w:tcPr>
          <w:p w:rsidR="00D6697F" w:rsidRPr="00093EB9" w:rsidRDefault="00D6697F" w:rsidP="008A7766">
            <w:pPr>
              <w:pStyle w:val="ab"/>
              <w:ind w:firstLine="0"/>
              <w:rPr>
                <w:sz w:val="16"/>
                <w:szCs w:val="16"/>
                <w:lang w:val="ru-RU"/>
              </w:rPr>
            </w:pPr>
            <w:r w:rsidRPr="00093EB9">
              <w:rPr>
                <w:sz w:val="16"/>
                <w:szCs w:val="16"/>
                <w:lang w:val="ru-RU"/>
              </w:rPr>
              <w:t>20</w:t>
            </w:r>
          </w:p>
        </w:tc>
      </w:tr>
    </w:tbl>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64" w:name="_Toc494296356"/>
      <w:bookmarkEnd w:id="63"/>
      <w:r w:rsidRPr="00093EB9">
        <w:rPr>
          <w:b w:val="0"/>
          <w:sz w:val="24"/>
          <w:szCs w:val="24"/>
        </w:rPr>
        <w:t>Объек</w:t>
      </w:r>
      <w:r w:rsidR="00D6697F">
        <w:rPr>
          <w:b w:val="0"/>
          <w:sz w:val="24"/>
          <w:szCs w:val="24"/>
        </w:rPr>
        <w:t xml:space="preserve">ты местного значения поселения </w:t>
      </w:r>
      <w:r w:rsidRPr="00093EB9">
        <w:rPr>
          <w:b w:val="0"/>
          <w:sz w:val="24"/>
          <w:szCs w:val="24"/>
        </w:rPr>
        <w:t>в области торговли</w:t>
      </w:r>
      <w:bookmarkEnd w:id="64"/>
    </w:p>
    <w:tbl>
      <w:tblPr>
        <w:tblStyle w:val="aa"/>
        <w:tblW w:w="94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1418"/>
        <w:gridCol w:w="850"/>
        <w:gridCol w:w="1843"/>
        <w:gridCol w:w="4154"/>
      </w:tblGrid>
      <w:tr w:rsidR="0089263E" w:rsidRPr="00093EB9" w:rsidTr="00463FA8">
        <w:trPr>
          <w:tblHeader/>
        </w:trPr>
        <w:tc>
          <w:tcPr>
            <w:tcW w:w="1162" w:type="dxa"/>
            <w:vMerge w:val="restart"/>
            <w:shd w:val="clear" w:color="auto" w:fill="D9D9D9" w:themeFill="background1" w:themeFillShade="D9"/>
          </w:tcPr>
          <w:p w:rsidR="0089263E" w:rsidRPr="00093EB9" w:rsidRDefault="0089263E" w:rsidP="008A7766">
            <w:pPr>
              <w:pStyle w:val="ab"/>
              <w:keepNext/>
              <w:ind w:firstLine="0"/>
              <w:rPr>
                <w:i/>
                <w:sz w:val="16"/>
                <w:szCs w:val="16"/>
                <w:lang w:val="ru-RU"/>
              </w:rPr>
            </w:pPr>
            <w:bookmarkStart w:id="65" w:name="OLE_LINK1032"/>
            <w:bookmarkStart w:id="66" w:name="OLE_LINK1033"/>
            <w:r w:rsidRPr="00093EB9">
              <w:rPr>
                <w:i/>
                <w:sz w:val="16"/>
                <w:szCs w:val="16"/>
                <w:lang w:val="ru-RU"/>
              </w:rPr>
              <w:t>Наименование вида объекта</w:t>
            </w:r>
          </w:p>
        </w:tc>
        <w:tc>
          <w:tcPr>
            <w:tcW w:w="1418" w:type="dxa"/>
            <w:vMerge w:val="restart"/>
            <w:shd w:val="clear" w:color="auto" w:fill="D9D9D9" w:themeFill="background1" w:themeFillShade="D9"/>
          </w:tcPr>
          <w:p w:rsidR="0089263E" w:rsidRPr="00093EB9" w:rsidRDefault="0089263E" w:rsidP="008A7766">
            <w:pPr>
              <w:pStyle w:val="ab"/>
              <w:keepNext/>
              <w:ind w:firstLine="0"/>
              <w:rPr>
                <w:i/>
                <w:sz w:val="16"/>
                <w:szCs w:val="16"/>
                <w:lang w:val="ru-RU"/>
              </w:rPr>
            </w:pPr>
            <w:r w:rsidRPr="00093EB9">
              <w:rPr>
                <w:i/>
                <w:sz w:val="16"/>
                <w:szCs w:val="16"/>
                <w:lang w:val="ru-RU"/>
              </w:rPr>
              <w:t>Тип расчетного показателя</w:t>
            </w:r>
          </w:p>
        </w:tc>
        <w:tc>
          <w:tcPr>
            <w:tcW w:w="2693" w:type="dxa"/>
            <w:gridSpan w:val="2"/>
            <w:vMerge w:val="restart"/>
            <w:shd w:val="clear" w:color="auto" w:fill="D9D9D9" w:themeFill="background1" w:themeFillShade="D9"/>
          </w:tcPr>
          <w:p w:rsidR="0089263E" w:rsidRPr="00093EB9" w:rsidRDefault="0089263E" w:rsidP="008A7766">
            <w:pPr>
              <w:pStyle w:val="ab"/>
              <w:keepNext/>
              <w:ind w:firstLine="0"/>
              <w:rPr>
                <w:i/>
                <w:sz w:val="16"/>
                <w:szCs w:val="16"/>
                <w:lang w:val="ru-RU"/>
              </w:rPr>
            </w:pPr>
            <w:r w:rsidRPr="00093EB9">
              <w:rPr>
                <w:i/>
                <w:sz w:val="16"/>
                <w:szCs w:val="16"/>
                <w:lang w:val="ru-RU"/>
              </w:rPr>
              <w:t>Наименование расчетного показателя, единица измерения</w:t>
            </w:r>
          </w:p>
        </w:tc>
        <w:tc>
          <w:tcPr>
            <w:tcW w:w="4154" w:type="dxa"/>
            <w:shd w:val="clear" w:color="auto" w:fill="D9D9D9" w:themeFill="background1" w:themeFillShade="D9"/>
          </w:tcPr>
          <w:p w:rsidR="0089263E" w:rsidRPr="00093EB9" w:rsidRDefault="0089263E" w:rsidP="008A7766">
            <w:pPr>
              <w:pStyle w:val="ab"/>
              <w:keepNext/>
              <w:ind w:firstLine="0"/>
              <w:rPr>
                <w:i/>
                <w:sz w:val="16"/>
                <w:szCs w:val="16"/>
                <w:lang w:val="ru-RU"/>
              </w:rPr>
            </w:pPr>
            <w:r w:rsidRPr="00093EB9">
              <w:rPr>
                <w:i/>
                <w:sz w:val="16"/>
                <w:szCs w:val="16"/>
                <w:lang w:val="ru-RU"/>
              </w:rPr>
              <w:t>Значение расчетного показателя</w:t>
            </w:r>
          </w:p>
        </w:tc>
      </w:tr>
      <w:tr w:rsidR="00D6697F" w:rsidRPr="00093EB9" w:rsidTr="00D6697F">
        <w:trPr>
          <w:tblHeader/>
        </w:trPr>
        <w:tc>
          <w:tcPr>
            <w:tcW w:w="1162" w:type="dxa"/>
            <w:vMerge/>
            <w:shd w:val="clear" w:color="auto" w:fill="F2F2F2" w:themeFill="background1" w:themeFillShade="F2"/>
          </w:tcPr>
          <w:p w:rsidR="00D6697F" w:rsidRPr="00093EB9" w:rsidRDefault="00D6697F" w:rsidP="008A7766">
            <w:pPr>
              <w:pStyle w:val="ab"/>
              <w:keepNext/>
              <w:ind w:firstLine="0"/>
              <w:rPr>
                <w:sz w:val="16"/>
                <w:szCs w:val="16"/>
                <w:lang w:val="ru-RU"/>
              </w:rPr>
            </w:pPr>
          </w:p>
        </w:tc>
        <w:tc>
          <w:tcPr>
            <w:tcW w:w="1418" w:type="dxa"/>
            <w:vMerge/>
          </w:tcPr>
          <w:p w:rsidR="00D6697F" w:rsidRPr="00093EB9" w:rsidRDefault="00D6697F" w:rsidP="008A7766">
            <w:pPr>
              <w:pStyle w:val="ab"/>
              <w:keepNext/>
              <w:ind w:firstLine="0"/>
              <w:rPr>
                <w:sz w:val="16"/>
                <w:szCs w:val="16"/>
                <w:lang w:val="ru-RU"/>
              </w:rPr>
            </w:pPr>
          </w:p>
        </w:tc>
        <w:tc>
          <w:tcPr>
            <w:tcW w:w="2693" w:type="dxa"/>
            <w:gridSpan w:val="2"/>
            <w:vMerge/>
          </w:tcPr>
          <w:p w:rsidR="00D6697F" w:rsidRPr="00093EB9" w:rsidRDefault="00D6697F" w:rsidP="008A7766">
            <w:pPr>
              <w:pStyle w:val="ab"/>
              <w:keepNext/>
              <w:ind w:firstLine="0"/>
              <w:rPr>
                <w:i/>
                <w:sz w:val="16"/>
                <w:szCs w:val="16"/>
                <w:lang w:val="ru-RU"/>
              </w:rPr>
            </w:pPr>
          </w:p>
        </w:tc>
        <w:tc>
          <w:tcPr>
            <w:tcW w:w="4154" w:type="dxa"/>
            <w:shd w:val="clear" w:color="auto" w:fill="D9D9D9" w:themeFill="background1" w:themeFillShade="D9"/>
          </w:tcPr>
          <w:p w:rsidR="00D6697F" w:rsidRPr="00093EB9" w:rsidRDefault="00D6697F" w:rsidP="008A7766">
            <w:pPr>
              <w:pStyle w:val="ab"/>
              <w:keepNext/>
              <w:ind w:firstLine="0"/>
              <w:rPr>
                <w:i/>
                <w:sz w:val="16"/>
                <w:szCs w:val="16"/>
                <w:lang w:val="ru-RU"/>
              </w:rPr>
            </w:pPr>
            <w:r w:rsidRPr="00093EB9">
              <w:rPr>
                <w:i/>
                <w:sz w:val="16"/>
                <w:szCs w:val="16"/>
                <w:lang w:val="ru-RU"/>
              </w:rPr>
              <w:t>сельское поселение</w:t>
            </w:r>
          </w:p>
        </w:tc>
      </w:tr>
      <w:tr w:rsidR="00D6697F" w:rsidRPr="00093EB9" w:rsidTr="00D6697F">
        <w:tc>
          <w:tcPr>
            <w:tcW w:w="1162" w:type="dxa"/>
            <w:vMerge w:val="restart"/>
            <w:shd w:val="clear" w:color="auto" w:fill="F2F2F2" w:themeFill="background1" w:themeFillShade="F2"/>
          </w:tcPr>
          <w:p w:rsidR="00D6697F" w:rsidRPr="00093EB9" w:rsidRDefault="00D6697F" w:rsidP="008A7766">
            <w:pPr>
              <w:pStyle w:val="ab"/>
              <w:ind w:firstLine="0"/>
              <w:rPr>
                <w:sz w:val="16"/>
                <w:szCs w:val="16"/>
                <w:lang w:val="ru-RU"/>
              </w:rPr>
            </w:pPr>
            <w:bookmarkStart w:id="67" w:name="_Hlk490402483"/>
            <w:bookmarkStart w:id="68" w:name="_Hlk490402622"/>
            <w:bookmarkStart w:id="69" w:name="OLE_LINK1027"/>
            <w:bookmarkStart w:id="70" w:name="OLE_LINK1028"/>
            <w:r w:rsidRPr="00093EB9">
              <w:rPr>
                <w:sz w:val="16"/>
                <w:szCs w:val="16"/>
                <w:lang w:val="ru-RU"/>
              </w:rPr>
              <w:t>Стационарные торговые объекты</w:t>
            </w:r>
          </w:p>
        </w:tc>
        <w:tc>
          <w:tcPr>
            <w:tcW w:w="1418" w:type="dxa"/>
            <w:vMerge w:val="restart"/>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850" w:type="dxa"/>
            <w:vMerge w:val="restart"/>
          </w:tcPr>
          <w:p w:rsidR="00D6697F" w:rsidRPr="00093EB9" w:rsidRDefault="00D6697F" w:rsidP="008A7766">
            <w:pPr>
              <w:pStyle w:val="ab"/>
              <w:ind w:firstLine="0"/>
              <w:rPr>
                <w:sz w:val="16"/>
                <w:szCs w:val="16"/>
                <w:lang w:val="ru-RU"/>
              </w:rPr>
            </w:pPr>
            <w:r w:rsidRPr="00093EB9">
              <w:rPr>
                <w:sz w:val="16"/>
                <w:szCs w:val="16"/>
                <w:lang w:val="ru-RU"/>
              </w:rPr>
              <w:t>Площадь, м</w:t>
            </w:r>
            <w:proofErr w:type="gramStart"/>
            <w:r w:rsidRPr="00093EB9">
              <w:rPr>
                <w:sz w:val="16"/>
                <w:szCs w:val="16"/>
                <w:vertAlign w:val="superscript"/>
                <w:lang w:val="ru-RU"/>
              </w:rPr>
              <w:t>2</w:t>
            </w:r>
            <w:proofErr w:type="gramEnd"/>
            <w:r w:rsidRPr="00093EB9">
              <w:rPr>
                <w:sz w:val="16"/>
                <w:szCs w:val="16"/>
                <w:lang w:val="ru-RU"/>
              </w:rPr>
              <w:t>/1000 чел.</w:t>
            </w:r>
          </w:p>
        </w:tc>
        <w:tc>
          <w:tcPr>
            <w:tcW w:w="1843" w:type="dxa"/>
          </w:tcPr>
          <w:p w:rsidR="00D6697F" w:rsidRPr="00093EB9" w:rsidRDefault="00D6697F" w:rsidP="008A7766">
            <w:pPr>
              <w:pStyle w:val="ab"/>
              <w:ind w:firstLine="0"/>
              <w:rPr>
                <w:sz w:val="16"/>
                <w:szCs w:val="16"/>
                <w:lang w:val="ru-RU"/>
              </w:rPr>
            </w:pPr>
            <w:r w:rsidRPr="00093EB9">
              <w:rPr>
                <w:sz w:val="16"/>
                <w:szCs w:val="16"/>
                <w:lang w:val="ru-RU"/>
              </w:rPr>
              <w:t>всего, в том числе</w:t>
            </w:r>
          </w:p>
        </w:tc>
        <w:tc>
          <w:tcPr>
            <w:tcW w:w="4154" w:type="dxa"/>
          </w:tcPr>
          <w:p w:rsidR="00D6697F" w:rsidRPr="00093EB9" w:rsidRDefault="00D6697F" w:rsidP="008A7766">
            <w:pPr>
              <w:pStyle w:val="ab"/>
              <w:ind w:firstLine="0"/>
              <w:rPr>
                <w:sz w:val="16"/>
                <w:szCs w:val="16"/>
                <w:lang w:val="ru-RU"/>
              </w:rPr>
            </w:pPr>
            <w:r w:rsidRPr="00093EB9">
              <w:rPr>
                <w:sz w:val="16"/>
                <w:szCs w:val="16"/>
                <w:lang w:val="ru-RU"/>
              </w:rPr>
              <w:t>475</w:t>
            </w:r>
          </w:p>
        </w:tc>
      </w:tr>
      <w:bookmarkEnd w:id="67"/>
      <w:tr w:rsidR="00D6697F" w:rsidRPr="00093EB9" w:rsidTr="00D6697F">
        <w:tc>
          <w:tcPr>
            <w:tcW w:w="1162"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1418" w:type="dxa"/>
            <w:vMerge/>
          </w:tcPr>
          <w:p w:rsidR="00D6697F" w:rsidRPr="00093EB9" w:rsidRDefault="00D6697F" w:rsidP="008A7766">
            <w:pPr>
              <w:pStyle w:val="ab"/>
              <w:ind w:firstLine="0"/>
              <w:rPr>
                <w:sz w:val="16"/>
                <w:szCs w:val="16"/>
                <w:lang w:val="ru-RU"/>
              </w:rPr>
            </w:pPr>
          </w:p>
        </w:tc>
        <w:tc>
          <w:tcPr>
            <w:tcW w:w="850" w:type="dxa"/>
            <w:vMerge/>
          </w:tcPr>
          <w:p w:rsidR="00D6697F" w:rsidRPr="00093EB9" w:rsidRDefault="00D6697F" w:rsidP="008A7766">
            <w:pPr>
              <w:pStyle w:val="ab"/>
              <w:ind w:firstLine="0"/>
              <w:rPr>
                <w:sz w:val="16"/>
                <w:szCs w:val="16"/>
                <w:lang w:val="ru-RU"/>
              </w:rPr>
            </w:pPr>
          </w:p>
        </w:tc>
        <w:tc>
          <w:tcPr>
            <w:tcW w:w="1843" w:type="dxa"/>
          </w:tcPr>
          <w:p w:rsidR="00D6697F" w:rsidRPr="00093EB9" w:rsidRDefault="00D6697F" w:rsidP="008A7766">
            <w:pPr>
              <w:pStyle w:val="ab"/>
              <w:ind w:firstLine="0"/>
              <w:rPr>
                <w:sz w:val="16"/>
                <w:szCs w:val="16"/>
                <w:lang w:val="ru-RU"/>
              </w:rPr>
            </w:pPr>
            <w:r w:rsidRPr="00093EB9">
              <w:rPr>
                <w:sz w:val="16"/>
                <w:szCs w:val="16"/>
                <w:lang w:val="ru-RU"/>
              </w:rPr>
              <w:t>объектов, реализующих продовольственные товары</w:t>
            </w:r>
          </w:p>
        </w:tc>
        <w:tc>
          <w:tcPr>
            <w:tcW w:w="4154" w:type="dxa"/>
          </w:tcPr>
          <w:p w:rsidR="00D6697F" w:rsidRPr="00093EB9" w:rsidRDefault="00D6697F" w:rsidP="008A7766">
            <w:pPr>
              <w:pStyle w:val="ab"/>
              <w:ind w:firstLine="0"/>
              <w:rPr>
                <w:sz w:val="16"/>
                <w:szCs w:val="16"/>
                <w:lang w:val="ru-RU"/>
              </w:rPr>
            </w:pPr>
            <w:r w:rsidRPr="00093EB9">
              <w:rPr>
                <w:sz w:val="16"/>
                <w:szCs w:val="16"/>
                <w:lang w:val="ru-RU"/>
              </w:rPr>
              <w:t>142</w:t>
            </w:r>
          </w:p>
        </w:tc>
      </w:tr>
      <w:tr w:rsidR="00D6697F" w:rsidRPr="00093EB9" w:rsidTr="00D6697F">
        <w:tc>
          <w:tcPr>
            <w:tcW w:w="1162"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1418" w:type="dxa"/>
            <w:vMerge/>
          </w:tcPr>
          <w:p w:rsidR="00D6697F" w:rsidRPr="00093EB9" w:rsidRDefault="00D6697F" w:rsidP="008A7766">
            <w:pPr>
              <w:pStyle w:val="ab"/>
              <w:ind w:firstLine="0"/>
              <w:rPr>
                <w:sz w:val="16"/>
                <w:szCs w:val="16"/>
                <w:lang w:val="ru-RU"/>
              </w:rPr>
            </w:pPr>
          </w:p>
        </w:tc>
        <w:tc>
          <w:tcPr>
            <w:tcW w:w="850" w:type="dxa"/>
            <w:vMerge/>
          </w:tcPr>
          <w:p w:rsidR="00D6697F" w:rsidRPr="00093EB9" w:rsidRDefault="00D6697F" w:rsidP="008A7766">
            <w:pPr>
              <w:pStyle w:val="ab"/>
              <w:ind w:firstLine="0"/>
              <w:rPr>
                <w:sz w:val="16"/>
                <w:szCs w:val="16"/>
                <w:lang w:val="ru-RU"/>
              </w:rPr>
            </w:pPr>
          </w:p>
        </w:tc>
        <w:tc>
          <w:tcPr>
            <w:tcW w:w="1843" w:type="dxa"/>
          </w:tcPr>
          <w:p w:rsidR="00D6697F" w:rsidRPr="00093EB9" w:rsidRDefault="00D6697F" w:rsidP="008A7766">
            <w:pPr>
              <w:pStyle w:val="ab"/>
              <w:ind w:firstLine="0"/>
              <w:rPr>
                <w:sz w:val="16"/>
                <w:szCs w:val="16"/>
                <w:lang w:val="ru-RU"/>
              </w:rPr>
            </w:pPr>
            <w:r w:rsidRPr="00093EB9">
              <w:rPr>
                <w:sz w:val="16"/>
                <w:szCs w:val="16"/>
                <w:lang w:val="ru-RU"/>
              </w:rPr>
              <w:t>объектов, реализующих непродовольственные товары</w:t>
            </w:r>
          </w:p>
        </w:tc>
        <w:tc>
          <w:tcPr>
            <w:tcW w:w="4154" w:type="dxa"/>
          </w:tcPr>
          <w:p w:rsidR="00D6697F" w:rsidRPr="00093EB9" w:rsidRDefault="00D6697F" w:rsidP="008A7766">
            <w:pPr>
              <w:pStyle w:val="ab"/>
              <w:ind w:firstLine="0"/>
              <w:rPr>
                <w:sz w:val="16"/>
                <w:szCs w:val="16"/>
                <w:lang w:val="ru-RU"/>
              </w:rPr>
            </w:pPr>
            <w:r w:rsidRPr="00093EB9">
              <w:rPr>
                <w:sz w:val="16"/>
                <w:szCs w:val="16"/>
                <w:lang w:val="ru-RU"/>
              </w:rPr>
              <w:t>333</w:t>
            </w:r>
          </w:p>
        </w:tc>
      </w:tr>
      <w:bookmarkEnd w:id="68"/>
      <w:tr w:rsidR="0089263E" w:rsidRPr="00093EB9" w:rsidTr="00463FA8">
        <w:tc>
          <w:tcPr>
            <w:tcW w:w="1162" w:type="dxa"/>
            <w:vMerge/>
            <w:shd w:val="clear" w:color="auto" w:fill="F2F2F2" w:themeFill="background1" w:themeFillShade="F2"/>
          </w:tcPr>
          <w:p w:rsidR="0089263E" w:rsidRPr="00093EB9" w:rsidRDefault="0089263E" w:rsidP="008A7766">
            <w:pPr>
              <w:pStyle w:val="ab"/>
              <w:ind w:firstLine="0"/>
              <w:rPr>
                <w:sz w:val="16"/>
                <w:szCs w:val="16"/>
                <w:lang w:val="ru-RU"/>
              </w:rPr>
            </w:pPr>
          </w:p>
        </w:tc>
        <w:tc>
          <w:tcPr>
            <w:tcW w:w="1418" w:type="dxa"/>
          </w:tcPr>
          <w:p w:rsidR="0089263E" w:rsidRPr="00093EB9" w:rsidRDefault="0089263E"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693" w:type="dxa"/>
            <w:gridSpan w:val="2"/>
          </w:tcPr>
          <w:p w:rsidR="0089263E" w:rsidRPr="00093EB9" w:rsidRDefault="0089263E" w:rsidP="008A7766">
            <w:pPr>
              <w:pStyle w:val="ab"/>
              <w:ind w:firstLine="0"/>
              <w:rPr>
                <w:sz w:val="16"/>
                <w:szCs w:val="16"/>
                <w:lang w:val="ru-RU"/>
              </w:rPr>
            </w:pPr>
            <w:bookmarkStart w:id="71" w:name="OLE_LINK1029"/>
            <w:bookmarkStart w:id="72" w:name="OLE_LINK1030"/>
            <w:bookmarkStart w:id="73" w:name="OLE_LINK1031"/>
            <w:r w:rsidRPr="00093EB9">
              <w:rPr>
                <w:sz w:val="16"/>
                <w:szCs w:val="16"/>
                <w:lang w:val="ru-RU"/>
              </w:rPr>
              <w:t>Транспортная доступность, мин.</w:t>
            </w:r>
            <w:bookmarkEnd w:id="71"/>
            <w:bookmarkEnd w:id="72"/>
            <w:bookmarkEnd w:id="73"/>
          </w:p>
        </w:tc>
        <w:tc>
          <w:tcPr>
            <w:tcW w:w="4154" w:type="dxa"/>
          </w:tcPr>
          <w:p w:rsidR="0089263E" w:rsidRPr="00093EB9" w:rsidRDefault="0089263E" w:rsidP="008A7766">
            <w:pPr>
              <w:pStyle w:val="ab"/>
              <w:ind w:firstLine="0"/>
              <w:rPr>
                <w:sz w:val="16"/>
                <w:szCs w:val="16"/>
                <w:lang w:val="ru-RU"/>
              </w:rPr>
            </w:pPr>
            <w:r w:rsidRPr="00093EB9">
              <w:rPr>
                <w:sz w:val="16"/>
                <w:szCs w:val="16"/>
                <w:lang w:val="ru-RU"/>
              </w:rPr>
              <w:t>Не нормируется</w:t>
            </w:r>
          </w:p>
        </w:tc>
      </w:tr>
      <w:bookmarkEnd w:id="69"/>
      <w:bookmarkEnd w:id="70"/>
      <w:tr w:rsidR="00D6697F" w:rsidRPr="00093EB9" w:rsidTr="00D6697F">
        <w:tc>
          <w:tcPr>
            <w:tcW w:w="1162"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Розничные рынки</w:t>
            </w:r>
          </w:p>
        </w:tc>
        <w:tc>
          <w:tcPr>
            <w:tcW w:w="141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693" w:type="dxa"/>
            <w:gridSpan w:val="2"/>
          </w:tcPr>
          <w:p w:rsidR="00D6697F" w:rsidRPr="00093EB9" w:rsidRDefault="00D6697F" w:rsidP="008A7766">
            <w:pPr>
              <w:pStyle w:val="ab"/>
              <w:ind w:firstLine="0"/>
              <w:rPr>
                <w:sz w:val="16"/>
                <w:szCs w:val="16"/>
                <w:lang w:val="ru-RU"/>
              </w:rPr>
            </w:pPr>
            <w:r w:rsidRPr="00093EB9">
              <w:rPr>
                <w:sz w:val="16"/>
                <w:szCs w:val="16"/>
                <w:lang w:val="ru-RU"/>
              </w:rPr>
              <w:t>Количество торговых мест на 1000 чел.</w:t>
            </w:r>
          </w:p>
        </w:tc>
        <w:tc>
          <w:tcPr>
            <w:tcW w:w="4154" w:type="dxa"/>
          </w:tcPr>
          <w:p w:rsidR="00D6697F" w:rsidRPr="00093EB9" w:rsidRDefault="00D6697F" w:rsidP="008A7766">
            <w:pPr>
              <w:pStyle w:val="ab"/>
              <w:ind w:firstLine="0"/>
              <w:rPr>
                <w:sz w:val="16"/>
                <w:szCs w:val="16"/>
                <w:lang w:val="ru-RU"/>
              </w:rPr>
            </w:pPr>
            <w:r w:rsidRPr="00093EB9">
              <w:rPr>
                <w:sz w:val="16"/>
                <w:szCs w:val="16"/>
                <w:lang w:val="ru-RU"/>
              </w:rPr>
              <w:t>2,25</w:t>
            </w:r>
          </w:p>
        </w:tc>
      </w:tr>
      <w:tr w:rsidR="00D6697F" w:rsidRPr="00093EB9" w:rsidTr="00D6697F">
        <w:tc>
          <w:tcPr>
            <w:tcW w:w="1162"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1418"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w:t>
            </w:r>
          </w:p>
        </w:tc>
        <w:tc>
          <w:tcPr>
            <w:tcW w:w="2693" w:type="dxa"/>
            <w:gridSpan w:val="2"/>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4154" w:type="dxa"/>
          </w:tcPr>
          <w:p w:rsidR="00D6697F" w:rsidRPr="00093EB9" w:rsidRDefault="00D6697F" w:rsidP="008A7766">
            <w:pPr>
              <w:pStyle w:val="ab"/>
              <w:ind w:firstLine="0"/>
              <w:rPr>
                <w:sz w:val="16"/>
                <w:szCs w:val="16"/>
                <w:lang w:val="ru-RU"/>
              </w:rPr>
            </w:pPr>
            <w:r w:rsidRPr="00093EB9">
              <w:rPr>
                <w:sz w:val="16"/>
                <w:szCs w:val="16"/>
                <w:lang w:val="ru-RU"/>
              </w:rPr>
              <w:t>30</w:t>
            </w:r>
          </w:p>
        </w:tc>
      </w:tr>
    </w:tbl>
    <w:p w:rsidR="0089263E" w:rsidRPr="00093EB9" w:rsidRDefault="0089263E" w:rsidP="008A7766">
      <w:pPr>
        <w:pStyle w:val="20"/>
        <w:keepNext/>
        <w:numPr>
          <w:ilvl w:val="1"/>
          <w:numId w:val="1"/>
        </w:numPr>
        <w:suppressAutoHyphens/>
        <w:spacing w:before="240" w:beforeAutospacing="0" w:after="240" w:afterAutospacing="0"/>
        <w:ind w:left="0" w:firstLine="0"/>
        <w:jc w:val="both"/>
        <w:rPr>
          <w:b w:val="0"/>
          <w:sz w:val="24"/>
          <w:szCs w:val="24"/>
        </w:rPr>
      </w:pPr>
      <w:bookmarkStart w:id="74" w:name="_Toc494296357"/>
      <w:bookmarkStart w:id="75" w:name="OLE_LINK969"/>
      <w:bookmarkStart w:id="76" w:name="OLE_LINK970"/>
      <w:bookmarkEnd w:id="65"/>
      <w:bookmarkEnd w:id="66"/>
      <w:r w:rsidRPr="00093EB9">
        <w:rPr>
          <w:b w:val="0"/>
          <w:sz w:val="24"/>
          <w:szCs w:val="24"/>
        </w:rPr>
        <w:lastRenderedPageBreak/>
        <w:t xml:space="preserve">Объекты местного значения поселения в области </w:t>
      </w:r>
      <w:bookmarkStart w:id="77" w:name="OLE_LINK954"/>
      <w:bookmarkStart w:id="78" w:name="OLE_LINK955"/>
      <w:bookmarkStart w:id="79" w:name="OLE_LINK956"/>
      <w:r w:rsidRPr="00093EB9">
        <w:rPr>
          <w:b w:val="0"/>
          <w:sz w:val="24"/>
          <w:szCs w:val="24"/>
        </w:rPr>
        <w:t>деятельности органов местного самоуправления</w:t>
      </w:r>
      <w:bookmarkEnd w:id="74"/>
      <w:bookmarkEnd w:id="77"/>
      <w:bookmarkEnd w:id="78"/>
      <w:bookmarkEnd w:id="79"/>
    </w:p>
    <w:tbl>
      <w:tblPr>
        <w:tblStyle w:val="aa"/>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693"/>
        <w:gridCol w:w="2126"/>
        <w:gridCol w:w="3261"/>
      </w:tblGrid>
      <w:tr w:rsidR="0089263E" w:rsidRPr="00093EB9" w:rsidTr="00463FA8">
        <w:trPr>
          <w:cantSplit/>
          <w:tblHeader/>
        </w:trPr>
        <w:tc>
          <w:tcPr>
            <w:tcW w:w="1304"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bookmarkStart w:id="80" w:name="OLE_LINK1019"/>
            <w:bookmarkStart w:id="81" w:name="OLE_LINK1020"/>
            <w:bookmarkEnd w:id="59"/>
            <w:r w:rsidRPr="00093EB9">
              <w:rPr>
                <w:i/>
                <w:sz w:val="16"/>
                <w:szCs w:val="16"/>
                <w:lang w:val="ru-RU"/>
              </w:rPr>
              <w:t>Наименование вида объекта</w:t>
            </w:r>
          </w:p>
        </w:tc>
        <w:tc>
          <w:tcPr>
            <w:tcW w:w="2693"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Тип расчетного показателя</w:t>
            </w:r>
          </w:p>
        </w:tc>
        <w:tc>
          <w:tcPr>
            <w:tcW w:w="2126" w:type="dxa"/>
            <w:vMerge w:val="restart"/>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Наименование расчетного показателя, единица измерения</w:t>
            </w:r>
          </w:p>
        </w:tc>
        <w:tc>
          <w:tcPr>
            <w:tcW w:w="3261" w:type="dxa"/>
            <w:shd w:val="clear" w:color="auto" w:fill="D9D9D9" w:themeFill="background1" w:themeFillShade="D9"/>
          </w:tcPr>
          <w:p w:rsidR="0089263E" w:rsidRPr="00093EB9" w:rsidRDefault="0089263E" w:rsidP="008A7766">
            <w:pPr>
              <w:pStyle w:val="ab"/>
              <w:ind w:firstLine="0"/>
              <w:rPr>
                <w:i/>
                <w:sz w:val="16"/>
                <w:szCs w:val="16"/>
                <w:lang w:val="ru-RU"/>
              </w:rPr>
            </w:pPr>
            <w:r w:rsidRPr="00093EB9">
              <w:rPr>
                <w:i/>
                <w:sz w:val="16"/>
                <w:szCs w:val="16"/>
                <w:lang w:val="ru-RU"/>
              </w:rPr>
              <w:t>Значение расчетного показателя</w:t>
            </w:r>
          </w:p>
        </w:tc>
      </w:tr>
      <w:bookmarkEnd w:id="80"/>
      <w:bookmarkEnd w:id="81"/>
      <w:tr w:rsidR="00D6697F" w:rsidRPr="00093EB9" w:rsidTr="00D6697F">
        <w:trPr>
          <w:cantSplit/>
          <w:tblHeader/>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vMerge/>
          </w:tcPr>
          <w:p w:rsidR="00D6697F" w:rsidRPr="00093EB9" w:rsidRDefault="00D6697F" w:rsidP="008A7766">
            <w:pPr>
              <w:pStyle w:val="ab"/>
              <w:ind w:firstLine="0"/>
              <w:rPr>
                <w:sz w:val="16"/>
                <w:szCs w:val="16"/>
                <w:lang w:val="ru-RU"/>
              </w:rPr>
            </w:pPr>
          </w:p>
        </w:tc>
        <w:tc>
          <w:tcPr>
            <w:tcW w:w="2126" w:type="dxa"/>
            <w:vMerge/>
          </w:tcPr>
          <w:p w:rsidR="00D6697F" w:rsidRPr="00093EB9" w:rsidRDefault="00D6697F" w:rsidP="008A7766">
            <w:pPr>
              <w:pStyle w:val="ab"/>
              <w:ind w:firstLine="0"/>
              <w:rPr>
                <w:sz w:val="16"/>
                <w:szCs w:val="16"/>
                <w:lang w:val="ru-RU"/>
              </w:rPr>
            </w:pPr>
          </w:p>
        </w:tc>
        <w:tc>
          <w:tcPr>
            <w:tcW w:w="3261" w:type="dxa"/>
            <w:shd w:val="clear" w:color="auto" w:fill="D9D9D9" w:themeFill="background1" w:themeFillShade="D9"/>
          </w:tcPr>
          <w:p w:rsidR="00D6697F" w:rsidRPr="00093EB9" w:rsidRDefault="00D6697F" w:rsidP="008A7766">
            <w:pPr>
              <w:pStyle w:val="ab"/>
              <w:ind w:firstLine="0"/>
              <w:rPr>
                <w:i/>
                <w:sz w:val="16"/>
                <w:szCs w:val="16"/>
                <w:lang w:val="ru-RU"/>
              </w:rPr>
            </w:pPr>
            <w:r w:rsidRPr="00093EB9">
              <w:rPr>
                <w:i/>
                <w:sz w:val="16"/>
                <w:szCs w:val="16"/>
                <w:lang w:val="ru-RU"/>
              </w:rPr>
              <w:t>сельское поселение</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8A7766">
            <w:pPr>
              <w:pStyle w:val="ab"/>
              <w:ind w:firstLine="0"/>
              <w:rPr>
                <w:sz w:val="16"/>
                <w:szCs w:val="16"/>
                <w:lang w:val="ru-RU"/>
              </w:rPr>
            </w:pPr>
            <w:r w:rsidRPr="00093EB9">
              <w:rPr>
                <w:sz w:val="16"/>
                <w:szCs w:val="16"/>
                <w:lang w:val="ru-RU"/>
              </w:rPr>
              <w:t>Административное здание органа местного самоуправления</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126" w:type="dxa"/>
          </w:tcPr>
          <w:p w:rsidR="00D6697F" w:rsidRPr="00093EB9" w:rsidRDefault="00D6697F" w:rsidP="008A7766">
            <w:pPr>
              <w:pStyle w:val="ab"/>
              <w:ind w:firstLine="0"/>
              <w:rPr>
                <w:sz w:val="16"/>
                <w:szCs w:val="16"/>
              </w:rPr>
            </w:pPr>
            <w:r w:rsidRPr="00093EB9">
              <w:rPr>
                <w:sz w:val="16"/>
                <w:szCs w:val="16"/>
                <w:lang w:val="ru-RU"/>
              </w:rPr>
              <w:t>Количество объектов</w:t>
            </w:r>
          </w:p>
        </w:tc>
        <w:tc>
          <w:tcPr>
            <w:tcW w:w="3261" w:type="dxa"/>
          </w:tcPr>
          <w:p w:rsidR="00D6697F" w:rsidRPr="00093EB9" w:rsidRDefault="00D6697F" w:rsidP="008A7766">
            <w:pPr>
              <w:pStyle w:val="ab"/>
              <w:ind w:firstLine="0"/>
              <w:rPr>
                <w:sz w:val="16"/>
                <w:szCs w:val="16"/>
                <w:lang w:val="ru-RU"/>
              </w:rPr>
            </w:pPr>
            <w:r w:rsidRPr="00093EB9">
              <w:rPr>
                <w:sz w:val="16"/>
                <w:szCs w:val="16"/>
                <w:lang w:val="ru-RU"/>
              </w:rPr>
              <w:t>1</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126"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261" w:type="dxa"/>
          </w:tcPr>
          <w:p w:rsidR="00D6697F" w:rsidRPr="00093EB9" w:rsidRDefault="00D6697F" w:rsidP="008A7766">
            <w:pPr>
              <w:pStyle w:val="ab"/>
              <w:ind w:firstLine="0"/>
              <w:rPr>
                <w:sz w:val="16"/>
                <w:szCs w:val="16"/>
                <w:lang w:val="ru-RU"/>
              </w:rPr>
            </w:pPr>
            <w:r w:rsidRPr="00093EB9">
              <w:rPr>
                <w:sz w:val="16"/>
                <w:szCs w:val="16"/>
                <w:lang w:val="ru-RU"/>
              </w:rPr>
              <w:t>30</w:t>
            </w:r>
          </w:p>
        </w:tc>
      </w:tr>
      <w:tr w:rsidR="00D6697F" w:rsidRPr="00093EB9" w:rsidTr="00D6697F">
        <w:trPr>
          <w:cantSplit/>
        </w:trPr>
        <w:tc>
          <w:tcPr>
            <w:tcW w:w="1304" w:type="dxa"/>
            <w:vMerge w:val="restart"/>
            <w:shd w:val="clear" w:color="auto" w:fill="F2F2F2" w:themeFill="background1" w:themeFillShade="F2"/>
          </w:tcPr>
          <w:p w:rsidR="00D6697F" w:rsidRPr="00093EB9" w:rsidRDefault="00D6697F" w:rsidP="00093EB9">
            <w:pPr>
              <w:pStyle w:val="ab"/>
              <w:ind w:firstLine="0"/>
              <w:rPr>
                <w:sz w:val="16"/>
                <w:szCs w:val="16"/>
                <w:lang w:val="ru-RU"/>
              </w:rPr>
            </w:pPr>
            <w:r w:rsidRPr="00093EB9">
              <w:rPr>
                <w:sz w:val="16"/>
                <w:szCs w:val="16"/>
                <w:lang w:val="ru-RU"/>
              </w:rPr>
              <w:t xml:space="preserve">Отдел ЗАГС </w:t>
            </w:r>
          </w:p>
          <w:p w:rsidR="00D6697F" w:rsidRPr="00093EB9" w:rsidRDefault="00D6697F" w:rsidP="00093EB9">
            <w:pPr>
              <w:pStyle w:val="ab"/>
              <w:ind w:firstLine="0"/>
              <w:rPr>
                <w:sz w:val="16"/>
                <w:szCs w:val="16"/>
                <w:lang w:val="ru-RU"/>
              </w:rPr>
            </w:pPr>
            <w:r w:rsidRPr="00093EB9">
              <w:rPr>
                <w:sz w:val="16"/>
                <w:szCs w:val="16"/>
                <w:lang w:val="ru-RU"/>
              </w:rPr>
              <w:t xml:space="preserve">(в том числе </w:t>
            </w:r>
            <w:proofErr w:type="gramStart"/>
            <w:r w:rsidRPr="00093EB9">
              <w:rPr>
                <w:sz w:val="16"/>
                <w:szCs w:val="16"/>
                <w:lang w:val="ru-RU"/>
              </w:rPr>
              <w:t>встроенные</w:t>
            </w:r>
            <w:proofErr w:type="gramEnd"/>
            <w:r w:rsidRPr="00093EB9">
              <w:rPr>
                <w:sz w:val="16"/>
                <w:szCs w:val="16"/>
                <w:lang w:val="ru-RU"/>
              </w:rPr>
              <w:t>)</w:t>
            </w: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2126" w:type="dxa"/>
          </w:tcPr>
          <w:p w:rsidR="00D6697F" w:rsidRPr="00093EB9" w:rsidRDefault="00D6697F" w:rsidP="008A7766">
            <w:pPr>
              <w:pStyle w:val="ab"/>
              <w:ind w:firstLine="0"/>
              <w:rPr>
                <w:sz w:val="16"/>
                <w:szCs w:val="16"/>
              </w:rPr>
            </w:pPr>
            <w:r w:rsidRPr="00093EB9">
              <w:rPr>
                <w:sz w:val="16"/>
                <w:szCs w:val="16"/>
                <w:lang w:val="ru-RU"/>
              </w:rPr>
              <w:t>Количество объектов</w:t>
            </w:r>
          </w:p>
        </w:tc>
        <w:tc>
          <w:tcPr>
            <w:tcW w:w="3261" w:type="dxa"/>
          </w:tcPr>
          <w:p w:rsidR="00D6697F" w:rsidRPr="00093EB9" w:rsidRDefault="00D6697F" w:rsidP="008A7766">
            <w:pPr>
              <w:pStyle w:val="ab"/>
              <w:ind w:firstLine="0"/>
              <w:rPr>
                <w:sz w:val="16"/>
                <w:szCs w:val="16"/>
                <w:lang w:val="ru-RU"/>
              </w:rPr>
            </w:pPr>
            <w:r w:rsidRPr="00093EB9">
              <w:rPr>
                <w:sz w:val="16"/>
                <w:szCs w:val="16"/>
                <w:lang w:val="ru-RU"/>
              </w:rPr>
              <w:t>-</w:t>
            </w:r>
          </w:p>
        </w:tc>
      </w:tr>
      <w:tr w:rsidR="00D6697F" w:rsidRPr="00093EB9" w:rsidTr="00D6697F">
        <w:trPr>
          <w:cantSplit/>
        </w:trPr>
        <w:tc>
          <w:tcPr>
            <w:tcW w:w="1304" w:type="dxa"/>
            <w:vMerge/>
            <w:shd w:val="clear" w:color="auto" w:fill="F2F2F2" w:themeFill="background1" w:themeFillShade="F2"/>
          </w:tcPr>
          <w:p w:rsidR="00D6697F" w:rsidRPr="00093EB9" w:rsidRDefault="00D6697F" w:rsidP="008A7766">
            <w:pPr>
              <w:pStyle w:val="ab"/>
              <w:ind w:firstLine="0"/>
              <w:rPr>
                <w:sz w:val="16"/>
                <w:szCs w:val="16"/>
                <w:lang w:val="ru-RU"/>
              </w:rPr>
            </w:pPr>
          </w:p>
        </w:tc>
        <w:tc>
          <w:tcPr>
            <w:tcW w:w="2693" w:type="dxa"/>
          </w:tcPr>
          <w:p w:rsidR="00D6697F" w:rsidRPr="00093EB9" w:rsidRDefault="00D6697F"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2126" w:type="dxa"/>
          </w:tcPr>
          <w:p w:rsidR="00D6697F" w:rsidRPr="00093EB9" w:rsidRDefault="00D6697F" w:rsidP="008A7766">
            <w:pPr>
              <w:pStyle w:val="ab"/>
              <w:ind w:firstLine="0"/>
              <w:rPr>
                <w:sz w:val="16"/>
                <w:szCs w:val="16"/>
                <w:lang w:val="ru-RU"/>
              </w:rPr>
            </w:pPr>
            <w:r w:rsidRPr="00093EB9">
              <w:rPr>
                <w:sz w:val="16"/>
                <w:szCs w:val="16"/>
                <w:lang w:val="ru-RU"/>
              </w:rPr>
              <w:t>Транспортная доступность, мин.</w:t>
            </w:r>
          </w:p>
        </w:tc>
        <w:tc>
          <w:tcPr>
            <w:tcW w:w="3261" w:type="dxa"/>
          </w:tcPr>
          <w:p w:rsidR="00D6697F" w:rsidRPr="00093EB9" w:rsidRDefault="00D6697F" w:rsidP="008A7766">
            <w:pPr>
              <w:pStyle w:val="ab"/>
              <w:ind w:firstLine="0"/>
              <w:rPr>
                <w:sz w:val="16"/>
                <w:szCs w:val="16"/>
                <w:lang w:val="ru-RU"/>
              </w:rPr>
            </w:pPr>
            <w:r w:rsidRPr="00093EB9">
              <w:rPr>
                <w:sz w:val="16"/>
                <w:szCs w:val="16"/>
                <w:lang w:val="ru-RU"/>
              </w:rPr>
              <w:t>-</w:t>
            </w:r>
          </w:p>
        </w:tc>
      </w:tr>
    </w:tbl>
    <w:p w:rsidR="008A7766" w:rsidRPr="00093EB9" w:rsidRDefault="008A7766" w:rsidP="008A7766">
      <w:pPr>
        <w:pStyle w:val="11"/>
        <w:numPr>
          <w:ilvl w:val="0"/>
          <w:numId w:val="1"/>
        </w:numPr>
        <w:suppressAutoHyphens/>
        <w:spacing w:before="240" w:after="240" w:line="240" w:lineRule="auto"/>
        <w:ind w:left="0" w:firstLine="0"/>
        <w:jc w:val="both"/>
        <w:rPr>
          <w:rFonts w:ascii="Times New Roman" w:hAnsi="Times New Roman" w:cs="Times New Roman"/>
          <w:b w:val="0"/>
          <w:sz w:val="24"/>
          <w:szCs w:val="24"/>
        </w:rPr>
      </w:pPr>
      <w:bookmarkStart w:id="82" w:name="_Toc494296358"/>
      <w:bookmarkEnd w:id="75"/>
      <w:bookmarkEnd w:id="76"/>
      <w:r w:rsidRPr="00093EB9">
        <w:rPr>
          <w:rFonts w:ascii="Times New Roman" w:hAnsi="Times New Roman" w:cs="Times New Roman"/>
          <w:b w:val="0"/>
          <w:sz w:val="24"/>
          <w:szCs w:val="24"/>
        </w:rPr>
        <w:t xml:space="preserve">Материалы по обоснованию расчетных показателей </w:t>
      </w:r>
      <w:r w:rsidRPr="00093EB9">
        <w:rPr>
          <w:rFonts w:ascii="Times New Roman" w:eastAsia="Calibri" w:hAnsi="Times New Roman" w:cs="Times New Roman"/>
          <w:b w:val="0"/>
          <w:sz w:val="24"/>
          <w:szCs w:val="24"/>
        </w:rPr>
        <w:t>минимально допустимого уровня обеспеченности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82"/>
    </w:p>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83" w:name="_Toc494296359"/>
      <w:r w:rsidRPr="00093EB9">
        <w:rPr>
          <w:b w:val="0"/>
          <w:sz w:val="24"/>
          <w:szCs w:val="24"/>
        </w:rPr>
        <w:t>Объек</w:t>
      </w:r>
      <w:r w:rsidR="00EB1886">
        <w:rPr>
          <w:b w:val="0"/>
          <w:sz w:val="24"/>
          <w:szCs w:val="24"/>
        </w:rPr>
        <w:t xml:space="preserve">ты местного значения поселения </w:t>
      </w:r>
      <w:r w:rsidRPr="00093EB9">
        <w:rPr>
          <w:b w:val="0"/>
          <w:sz w:val="24"/>
          <w:szCs w:val="24"/>
        </w:rPr>
        <w:t>в области транспорта и автомобильных дорог местного значения</w:t>
      </w:r>
      <w:bookmarkEnd w:id="83"/>
    </w:p>
    <w:tbl>
      <w:tblPr>
        <w:tblStyle w:val="aa"/>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6238"/>
      </w:tblGrid>
      <w:tr w:rsidR="008A7766" w:rsidRPr="00093EB9" w:rsidTr="00463FA8">
        <w:trPr>
          <w:tblHeader/>
        </w:trPr>
        <w:tc>
          <w:tcPr>
            <w:tcW w:w="1304" w:type="dxa"/>
            <w:vMerge w:val="restart"/>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Наименование вида объекта</w:t>
            </w:r>
          </w:p>
        </w:tc>
        <w:tc>
          <w:tcPr>
            <w:tcW w:w="1843" w:type="dxa"/>
            <w:vMerge w:val="restart"/>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Тип расчетного показателя</w:t>
            </w:r>
          </w:p>
        </w:tc>
        <w:tc>
          <w:tcPr>
            <w:tcW w:w="6238" w:type="dxa"/>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Обоснование расчетного показателя</w:t>
            </w:r>
          </w:p>
        </w:tc>
      </w:tr>
      <w:tr w:rsidR="00EB1886" w:rsidRPr="00093EB9" w:rsidTr="005C386B">
        <w:tc>
          <w:tcPr>
            <w:tcW w:w="1304" w:type="dxa"/>
            <w:vMerge/>
            <w:shd w:val="clear" w:color="auto" w:fill="F2F2F2" w:themeFill="background1" w:themeFillShade="F2"/>
          </w:tcPr>
          <w:p w:rsidR="00EB1886" w:rsidRPr="00093EB9" w:rsidRDefault="00EB1886" w:rsidP="008A7766">
            <w:pPr>
              <w:pStyle w:val="ab"/>
              <w:ind w:firstLine="0"/>
              <w:rPr>
                <w:sz w:val="16"/>
                <w:szCs w:val="16"/>
                <w:lang w:val="ru-RU"/>
              </w:rPr>
            </w:pPr>
          </w:p>
        </w:tc>
        <w:tc>
          <w:tcPr>
            <w:tcW w:w="1843" w:type="dxa"/>
            <w:vMerge/>
          </w:tcPr>
          <w:p w:rsidR="00EB1886" w:rsidRPr="00093EB9" w:rsidRDefault="00EB1886" w:rsidP="008A7766">
            <w:pPr>
              <w:pStyle w:val="ab"/>
              <w:ind w:firstLine="0"/>
              <w:rPr>
                <w:sz w:val="16"/>
                <w:szCs w:val="16"/>
                <w:lang w:val="ru-RU"/>
              </w:rPr>
            </w:pPr>
          </w:p>
        </w:tc>
        <w:tc>
          <w:tcPr>
            <w:tcW w:w="6238" w:type="dxa"/>
            <w:shd w:val="clear" w:color="auto" w:fill="D9D9D9" w:themeFill="background1" w:themeFillShade="D9"/>
          </w:tcPr>
          <w:p w:rsidR="00EB1886" w:rsidRPr="00093EB9" w:rsidRDefault="00EB1886" w:rsidP="008A7766">
            <w:pPr>
              <w:pStyle w:val="ab"/>
              <w:ind w:firstLine="0"/>
              <w:rPr>
                <w:i/>
                <w:sz w:val="16"/>
                <w:szCs w:val="16"/>
                <w:lang w:val="ru-RU"/>
              </w:rPr>
            </w:pPr>
            <w:r w:rsidRPr="00093EB9">
              <w:rPr>
                <w:i/>
                <w:sz w:val="16"/>
                <w:szCs w:val="16"/>
                <w:lang w:val="ru-RU"/>
              </w:rPr>
              <w:t>сельское поселение</w:t>
            </w:r>
          </w:p>
        </w:tc>
      </w:tr>
      <w:tr w:rsidR="008A7766" w:rsidRPr="00093EB9" w:rsidTr="00463FA8">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Улично-дорожная сеть</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8" w:type="dxa"/>
          </w:tcPr>
          <w:p w:rsidR="008A7766" w:rsidRPr="00093EB9" w:rsidRDefault="008A7766" w:rsidP="009D13FF">
            <w:pPr>
              <w:pStyle w:val="ab"/>
              <w:ind w:firstLine="0"/>
              <w:rPr>
                <w:sz w:val="16"/>
                <w:szCs w:val="16"/>
                <w:lang w:val="ru-RU"/>
              </w:rPr>
            </w:pPr>
            <w:r w:rsidRPr="00093EB9">
              <w:rPr>
                <w:sz w:val="16"/>
                <w:szCs w:val="16"/>
                <w:lang w:val="ru-RU"/>
              </w:rPr>
              <w:t>Плотность сети в 3,5 км/км</w:t>
            </w:r>
            <w:r w:rsidRPr="00093EB9">
              <w:rPr>
                <w:sz w:val="16"/>
                <w:szCs w:val="16"/>
                <w:vertAlign w:val="superscript"/>
                <w:lang w:val="ru-RU"/>
              </w:rPr>
              <w:t>2</w:t>
            </w:r>
            <w:r w:rsidRPr="00093EB9">
              <w:rPr>
                <w:sz w:val="16"/>
                <w:szCs w:val="16"/>
                <w:lang w:val="ru-RU"/>
              </w:rPr>
              <w:t xml:space="preserve"> для сельского поселения принята в соответствии с </w:t>
            </w:r>
            <w:proofErr w:type="spellStart"/>
            <w:r w:rsidRPr="00093EB9">
              <w:rPr>
                <w:sz w:val="16"/>
                <w:szCs w:val="16"/>
                <w:lang w:val="ru-RU"/>
              </w:rPr>
              <w:t>п</w:t>
            </w:r>
            <w:proofErr w:type="spellEnd"/>
            <w:r w:rsidRPr="00093EB9">
              <w:rPr>
                <w:sz w:val="16"/>
                <w:szCs w:val="16"/>
                <w:lang w:val="ru-RU"/>
              </w:rPr>
              <w:t xml:space="preserve"> 1.15 «</w:t>
            </w:r>
            <w:bookmarkStart w:id="84" w:name="OLE_LINK156"/>
            <w:bookmarkStart w:id="85" w:name="OLE_LINK157"/>
            <w:bookmarkStart w:id="86" w:name="OLE_LINK158"/>
            <w:bookmarkStart w:id="87" w:name="OLE_LINK159"/>
            <w:r w:rsidRPr="00093EB9">
              <w:rPr>
                <w:sz w:val="16"/>
                <w:szCs w:val="16"/>
                <w:lang w:val="ru-RU"/>
              </w:rPr>
              <w:t>Руководство по проектированию городских улиц и дорог» Центральный Научно-Исследовательский</w:t>
            </w:r>
            <w:proofErr w:type="gramStart"/>
            <w:r w:rsidRPr="00093EB9">
              <w:rPr>
                <w:sz w:val="16"/>
                <w:szCs w:val="16"/>
                <w:lang w:val="ru-RU"/>
              </w:rPr>
              <w:t xml:space="preserve"> И</w:t>
            </w:r>
            <w:proofErr w:type="gramEnd"/>
            <w:r w:rsidRPr="00093EB9">
              <w:rPr>
                <w:sz w:val="16"/>
                <w:szCs w:val="16"/>
                <w:lang w:val="ru-RU"/>
              </w:rPr>
              <w:t xml:space="preserve"> Проектный Институт По Градостроительству (ЦНИИП Градостроительства) </w:t>
            </w:r>
            <w:proofErr w:type="spellStart"/>
            <w:r w:rsidRPr="00093EB9">
              <w:rPr>
                <w:sz w:val="16"/>
                <w:szCs w:val="16"/>
                <w:lang w:val="ru-RU"/>
              </w:rPr>
              <w:t>Госгражданстроя</w:t>
            </w:r>
            <w:bookmarkEnd w:id="84"/>
            <w:bookmarkEnd w:id="85"/>
            <w:bookmarkEnd w:id="86"/>
            <w:bookmarkEnd w:id="87"/>
            <w:proofErr w:type="spellEnd"/>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8" w:type="dxa"/>
          </w:tcPr>
          <w:p w:rsidR="008A7766" w:rsidRPr="00093EB9" w:rsidRDefault="008A7766" w:rsidP="008A7766">
            <w:pPr>
              <w:pStyle w:val="ab"/>
              <w:ind w:firstLine="0"/>
              <w:rPr>
                <w:sz w:val="16"/>
                <w:szCs w:val="16"/>
                <w:lang w:val="ru-RU"/>
              </w:rPr>
            </w:pPr>
            <w:r w:rsidRPr="00093EB9">
              <w:rPr>
                <w:sz w:val="16"/>
                <w:szCs w:val="16"/>
                <w:lang w:val="ru-RU"/>
              </w:rPr>
              <w:t xml:space="preserve">Пешеходная доступность до улично-дорожной сети в 500 м принята в соответствии с </w:t>
            </w:r>
            <w:proofErr w:type="spellStart"/>
            <w:r w:rsidRPr="00093EB9">
              <w:rPr>
                <w:sz w:val="16"/>
                <w:szCs w:val="16"/>
                <w:lang w:val="ru-RU"/>
              </w:rPr>
              <w:t>п</w:t>
            </w:r>
            <w:proofErr w:type="spellEnd"/>
            <w:r w:rsidRPr="00093EB9">
              <w:rPr>
                <w:sz w:val="16"/>
                <w:szCs w:val="16"/>
                <w:lang w:val="ru-RU"/>
              </w:rPr>
              <w:t xml:space="preserve"> 1.14 «Руководство по проектированию городских улиц и дорог» Центральный Научно-Исследовательский</w:t>
            </w:r>
            <w:proofErr w:type="gramStart"/>
            <w:r w:rsidRPr="00093EB9">
              <w:rPr>
                <w:sz w:val="16"/>
                <w:szCs w:val="16"/>
                <w:lang w:val="ru-RU"/>
              </w:rPr>
              <w:t xml:space="preserve"> И</w:t>
            </w:r>
            <w:proofErr w:type="gramEnd"/>
            <w:r w:rsidRPr="00093EB9">
              <w:rPr>
                <w:sz w:val="16"/>
                <w:szCs w:val="16"/>
                <w:lang w:val="ru-RU"/>
              </w:rPr>
              <w:t xml:space="preserve"> Проектный Институт По Градостроительству (ЦНИИП Градостроительства) </w:t>
            </w:r>
            <w:proofErr w:type="spellStart"/>
            <w:r w:rsidRPr="00093EB9">
              <w:rPr>
                <w:sz w:val="16"/>
                <w:szCs w:val="16"/>
                <w:lang w:val="ru-RU"/>
              </w:rPr>
              <w:t>Госгражданстроя</w:t>
            </w:r>
            <w:proofErr w:type="spellEnd"/>
          </w:p>
        </w:tc>
      </w:tr>
      <w:tr w:rsidR="008A7766" w:rsidRPr="00093EB9" w:rsidTr="00463FA8">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Остановочный пункт</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8" w:type="dxa"/>
          </w:tcPr>
          <w:p w:rsidR="008A7766" w:rsidRPr="00093EB9" w:rsidRDefault="008A7766" w:rsidP="008A7766">
            <w:pPr>
              <w:pStyle w:val="ab"/>
              <w:ind w:firstLine="0"/>
              <w:rPr>
                <w:sz w:val="16"/>
                <w:szCs w:val="16"/>
                <w:lang w:val="ru-RU"/>
              </w:rPr>
            </w:pPr>
            <w:r w:rsidRPr="00093EB9">
              <w:rPr>
                <w:sz w:val="16"/>
                <w:szCs w:val="16"/>
                <w:lang w:val="ru-RU"/>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proofErr w:type="gramStart"/>
            <w:r w:rsidRPr="00093EB9">
              <w:rPr>
                <w:sz w:val="16"/>
                <w:szCs w:val="16"/>
                <w:lang w:val="ru-RU"/>
              </w:rPr>
              <w:t>пр</w:t>
            </w:r>
            <w:proofErr w:type="spellEnd"/>
            <w:proofErr w:type="gramEnd"/>
            <w:r w:rsidRPr="00093EB9">
              <w:rPr>
                <w:sz w:val="16"/>
                <w:szCs w:val="16"/>
                <w:lang w:val="ru-RU"/>
              </w:rPr>
              <w:t>).</w:t>
            </w:r>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8" w:type="dxa"/>
          </w:tcPr>
          <w:p w:rsidR="008A7766" w:rsidRPr="00093EB9" w:rsidRDefault="008A7766" w:rsidP="008A7766">
            <w:pPr>
              <w:pStyle w:val="ab"/>
              <w:ind w:firstLine="0"/>
              <w:rPr>
                <w:sz w:val="16"/>
                <w:szCs w:val="16"/>
                <w:lang w:val="ru-RU"/>
              </w:rPr>
            </w:pPr>
            <w:bookmarkStart w:id="88" w:name="OLE_LINK73"/>
            <w:bookmarkStart w:id="89" w:name="OLE_LINK74"/>
            <w:r w:rsidRPr="00093EB9">
              <w:rPr>
                <w:sz w:val="16"/>
                <w:szCs w:val="16"/>
                <w:lang w:val="ru-RU"/>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proofErr w:type="gramStart"/>
            <w:r w:rsidRPr="00093EB9">
              <w:rPr>
                <w:sz w:val="16"/>
                <w:szCs w:val="16"/>
                <w:lang w:val="ru-RU"/>
              </w:rPr>
              <w:t>пр</w:t>
            </w:r>
            <w:proofErr w:type="spellEnd"/>
            <w:proofErr w:type="gramEnd"/>
            <w:r w:rsidRPr="00093EB9">
              <w:rPr>
                <w:sz w:val="16"/>
                <w:szCs w:val="16"/>
                <w:lang w:val="ru-RU"/>
              </w:rPr>
              <w:t>).</w:t>
            </w:r>
          </w:p>
          <w:p w:rsidR="008A7766" w:rsidRPr="00093EB9" w:rsidRDefault="008A7766" w:rsidP="008A7766">
            <w:pPr>
              <w:pStyle w:val="ab"/>
              <w:ind w:firstLine="0"/>
              <w:rPr>
                <w:sz w:val="16"/>
                <w:szCs w:val="16"/>
                <w:lang w:val="ru-RU"/>
              </w:rPr>
            </w:pPr>
            <w:r w:rsidRPr="00093EB9">
              <w:rPr>
                <w:sz w:val="16"/>
                <w:szCs w:val="16"/>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w:t>
            </w:r>
            <w:proofErr w:type="spellStart"/>
            <w:r w:rsidRPr="00093EB9">
              <w:rPr>
                <w:sz w:val="16"/>
                <w:szCs w:val="16"/>
                <w:lang w:val="ru-RU"/>
              </w:rPr>
              <w:t>маломобильных</w:t>
            </w:r>
            <w:proofErr w:type="spellEnd"/>
            <w:r w:rsidRPr="00093EB9">
              <w:rPr>
                <w:sz w:val="16"/>
                <w:szCs w:val="16"/>
                <w:lang w:val="ru-RU"/>
              </w:rPr>
              <w:t xml:space="preserve"> групп населения. Актуализированная редакция СНиП 35-01-2001».</w:t>
            </w:r>
            <w:bookmarkEnd w:id="88"/>
            <w:bookmarkEnd w:id="89"/>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90" w:name="_Toc494296360"/>
      <w:r w:rsidRPr="00093EB9">
        <w:rPr>
          <w:b w:val="0"/>
          <w:sz w:val="24"/>
          <w:szCs w:val="24"/>
        </w:rPr>
        <w:t>Объек</w:t>
      </w:r>
      <w:r w:rsidR="00EB1886">
        <w:rPr>
          <w:b w:val="0"/>
          <w:sz w:val="24"/>
          <w:szCs w:val="24"/>
        </w:rPr>
        <w:t xml:space="preserve">ты местного значения поселения </w:t>
      </w:r>
      <w:r w:rsidRPr="00093EB9">
        <w:rPr>
          <w:b w:val="0"/>
          <w:sz w:val="24"/>
          <w:szCs w:val="24"/>
        </w:rPr>
        <w:t>в области предупреждения чрезвычайных ситуаций и ликвидации их последствий</w:t>
      </w:r>
      <w:bookmarkEnd w:id="90"/>
    </w:p>
    <w:p w:rsidR="008A7766" w:rsidRPr="00093EB9" w:rsidRDefault="008A7766" w:rsidP="008A7766">
      <w:pPr>
        <w:snapToGrid w:val="0"/>
        <w:ind w:firstLine="683"/>
        <w:jc w:val="both"/>
        <w:rPr>
          <w:rFonts w:ascii="Times New Roman" w:hAnsi="Times New Roman" w:cs="Times New Roman"/>
          <w:sz w:val="24"/>
          <w:szCs w:val="24"/>
        </w:rPr>
      </w:pPr>
      <w:r w:rsidRPr="00093EB9">
        <w:rPr>
          <w:rFonts w:ascii="Times New Roman" w:hAnsi="Times New Roman" w:cs="Times New Roman"/>
          <w:sz w:val="24"/>
          <w:szCs w:val="24"/>
        </w:rPr>
        <w:t>При подготовке документов территориального планирования для объект</w:t>
      </w:r>
      <w:r w:rsidR="00C84734">
        <w:rPr>
          <w:rFonts w:ascii="Times New Roman" w:hAnsi="Times New Roman" w:cs="Times New Roman"/>
          <w:sz w:val="24"/>
          <w:szCs w:val="24"/>
        </w:rPr>
        <w:t xml:space="preserve">ов местного значения поселения </w:t>
      </w:r>
      <w:r w:rsidRPr="00093EB9">
        <w:rPr>
          <w:rFonts w:ascii="Times New Roman" w:hAnsi="Times New Roman" w:cs="Times New Roman"/>
          <w:sz w:val="24"/>
          <w:szCs w:val="24"/>
        </w:rPr>
        <w:t xml:space="preserve">в области предупреждения чрезвычайных ситуаций для пожарной охраны необходимо руководствоваться Федеральным </w:t>
      </w:r>
      <w:hyperlink r:id="rId12" w:history="1">
        <w:r w:rsidRPr="00093EB9">
          <w:rPr>
            <w:rFonts w:ascii="Times New Roman" w:hAnsi="Times New Roman" w:cs="Times New Roman"/>
            <w:sz w:val="24"/>
            <w:szCs w:val="24"/>
          </w:rPr>
          <w:t>законом</w:t>
        </w:r>
      </w:hyperlink>
      <w:r w:rsidRPr="00093EB9">
        <w:rPr>
          <w:rFonts w:ascii="Times New Roman" w:hAnsi="Times New Roman" w:cs="Times New Roman"/>
          <w:sz w:val="24"/>
          <w:szCs w:val="24"/>
        </w:rPr>
        <w:t xml:space="preserve"> от 22.07.2008 № 123-ФЗ «Технический регламент о требованиях пожарной безопасности». </w:t>
      </w:r>
    </w:p>
    <w:p w:rsidR="008A1DE8" w:rsidRDefault="008A7766" w:rsidP="008A1DE8">
      <w:pPr>
        <w:jc w:val="both"/>
        <w:rPr>
          <w:rFonts w:ascii="Times New Roman" w:eastAsia="Times New Roman" w:hAnsi="Times New Roman" w:cs="Times New Roman"/>
          <w:bCs/>
          <w:sz w:val="24"/>
          <w:szCs w:val="24"/>
        </w:rPr>
      </w:pPr>
      <w:r w:rsidRPr="00093EB9">
        <w:rPr>
          <w:rFonts w:ascii="Times New Roman" w:hAnsi="Times New Roman" w:cs="Times New Roman"/>
          <w:sz w:val="24"/>
          <w:szCs w:val="24"/>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093EB9">
        <w:rPr>
          <w:rFonts w:ascii="Times New Roman" w:eastAsia="Times New Roman" w:hAnsi="Times New Roman" w:cs="Times New Roman"/>
          <w:bCs/>
          <w:sz w:val="24"/>
          <w:szCs w:val="24"/>
        </w:rPr>
        <w:t>законом Астраханской области от 09.04.2007 № 22/2007-ОЗ «О профессиональных аварийно-спасательных службах, аварийно-спасательных формированиях и статусе спасателей».</w:t>
      </w:r>
    </w:p>
    <w:p w:rsidR="008A7766" w:rsidRPr="008A1DE8" w:rsidRDefault="008A1DE8" w:rsidP="008A1DE8">
      <w:pPr>
        <w:jc w:val="both"/>
        <w:rPr>
          <w:rFonts w:ascii="Times New Roman" w:hAnsi="Times New Roman" w:cs="Times New Roman"/>
        </w:rPr>
      </w:pPr>
      <w:r w:rsidRPr="008A1DE8">
        <w:rPr>
          <w:rFonts w:ascii="Times New Roman" w:eastAsia="Times New Roman" w:hAnsi="Times New Roman" w:cs="Times New Roman"/>
          <w:bCs/>
          <w:sz w:val="24"/>
          <w:szCs w:val="24"/>
        </w:rPr>
        <w:lastRenderedPageBreak/>
        <w:t xml:space="preserve">2.3. </w:t>
      </w:r>
      <w:r w:rsidR="008A7766" w:rsidRPr="008A1DE8">
        <w:rPr>
          <w:rFonts w:ascii="Times New Roman" w:hAnsi="Times New Roman" w:cs="Times New Roman"/>
        </w:rPr>
        <w:t>Обоснование расчетных показателей, устанавливаемых для объектов местного значения в области образования</w:t>
      </w:r>
    </w:p>
    <w:tbl>
      <w:tblPr>
        <w:tblStyle w:val="aa"/>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6237"/>
      </w:tblGrid>
      <w:tr w:rsidR="008A7766" w:rsidRPr="00093EB9" w:rsidTr="00463FA8">
        <w:trPr>
          <w:tblHeader/>
        </w:trPr>
        <w:tc>
          <w:tcPr>
            <w:tcW w:w="1304" w:type="dxa"/>
            <w:shd w:val="clear" w:color="auto" w:fill="D9D9D9" w:themeFill="background1" w:themeFillShade="D9"/>
          </w:tcPr>
          <w:p w:rsidR="008A7766" w:rsidRPr="00093EB9" w:rsidRDefault="008A7766" w:rsidP="008A7766">
            <w:pPr>
              <w:pStyle w:val="ab"/>
              <w:ind w:firstLine="0"/>
              <w:rPr>
                <w:i/>
                <w:sz w:val="16"/>
                <w:szCs w:val="16"/>
                <w:lang w:val="ru-RU"/>
              </w:rPr>
            </w:pPr>
            <w:bookmarkStart w:id="91" w:name="OLE_LINK236"/>
            <w:bookmarkStart w:id="92" w:name="OLE_LINK237"/>
            <w:r w:rsidRPr="00093EB9">
              <w:rPr>
                <w:i/>
                <w:sz w:val="16"/>
                <w:szCs w:val="16"/>
                <w:lang w:val="ru-RU"/>
              </w:rPr>
              <w:t>Наименование вида объекта</w:t>
            </w:r>
          </w:p>
        </w:tc>
        <w:tc>
          <w:tcPr>
            <w:tcW w:w="1843" w:type="dxa"/>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Тип расчетного показателя</w:t>
            </w:r>
          </w:p>
        </w:tc>
        <w:tc>
          <w:tcPr>
            <w:tcW w:w="6237" w:type="dxa"/>
            <w:shd w:val="clear" w:color="auto" w:fill="D9D9D9" w:themeFill="background1" w:themeFillShade="D9"/>
          </w:tcPr>
          <w:p w:rsidR="008A7766" w:rsidRPr="00093EB9" w:rsidRDefault="008A7766" w:rsidP="008A7766">
            <w:pPr>
              <w:pStyle w:val="ab"/>
              <w:ind w:firstLine="0"/>
              <w:rPr>
                <w:sz w:val="16"/>
                <w:szCs w:val="16"/>
                <w:lang w:val="ru-RU"/>
              </w:rPr>
            </w:pPr>
            <w:r w:rsidRPr="00093EB9">
              <w:rPr>
                <w:i/>
                <w:sz w:val="16"/>
                <w:szCs w:val="16"/>
                <w:lang w:val="ru-RU"/>
              </w:rPr>
              <w:t>Обоснование расчетного показателя</w:t>
            </w:r>
          </w:p>
        </w:tc>
      </w:tr>
      <w:tr w:rsidR="008A7766" w:rsidRPr="00093EB9" w:rsidTr="00463FA8">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Дошкольная образовательная организация</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7766" w:rsidRPr="00093EB9" w:rsidRDefault="008A7766" w:rsidP="008A7766">
            <w:pPr>
              <w:pStyle w:val="ab"/>
              <w:ind w:firstLine="0"/>
              <w:rPr>
                <w:sz w:val="16"/>
                <w:szCs w:val="16"/>
                <w:lang w:val="ru-RU"/>
              </w:rPr>
            </w:pPr>
            <w:bookmarkStart w:id="93" w:name="OLE_LINK267"/>
            <w:bookmarkStart w:id="94" w:name="OLE_LINK268"/>
            <w:bookmarkStart w:id="95" w:name="OLE_LINK269"/>
            <w:r w:rsidRPr="00093EB9">
              <w:rPr>
                <w:sz w:val="16"/>
                <w:szCs w:val="16"/>
                <w:lang w:val="ru-RU"/>
              </w:rPr>
              <w:t xml:space="preserve">Число мест в дошкольных образовательных организациях в расчете на 100 детей в возрасте от 0 до 7 лет принято 65 мест в соответствии с Приложением Письма </w:t>
            </w:r>
            <w:proofErr w:type="spellStart"/>
            <w:r w:rsidRPr="00093EB9">
              <w:rPr>
                <w:sz w:val="16"/>
                <w:szCs w:val="16"/>
                <w:lang w:val="ru-RU"/>
              </w:rPr>
              <w:t>Минобрнауки</w:t>
            </w:r>
            <w:proofErr w:type="spellEnd"/>
            <w:r w:rsidRPr="00093EB9">
              <w:rPr>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3"/>
            <w:bookmarkEnd w:id="94"/>
            <w:bookmarkEnd w:id="95"/>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7766" w:rsidRPr="00093EB9" w:rsidRDefault="008A7766" w:rsidP="008A7766">
            <w:pPr>
              <w:pStyle w:val="ab"/>
              <w:ind w:firstLine="0"/>
              <w:rPr>
                <w:sz w:val="16"/>
                <w:szCs w:val="16"/>
                <w:lang w:val="ru-RU"/>
              </w:rPr>
            </w:pPr>
            <w:r w:rsidRPr="00093EB9">
              <w:rPr>
                <w:sz w:val="16"/>
                <w:szCs w:val="16"/>
                <w:lang w:val="ru-RU"/>
              </w:rPr>
              <w:t xml:space="preserve">Пешеходная доступность принята 300 м в соответствии с Приложением Письма </w:t>
            </w:r>
            <w:proofErr w:type="spellStart"/>
            <w:r w:rsidRPr="00093EB9">
              <w:rPr>
                <w:sz w:val="16"/>
                <w:szCs w:val="16"/>
                <w:lang w:val="ru-RU"/>
              </w:rPr>
              <w:t>Минобрнауки</w:t>
            </w:r>
            <w:proofErr w:type="spellEnd"/>
            <w:r w:rsidRPr="00093EB9">
              <w:rPr>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8A7766" w:rsidRPr="00093EB9" w:rsidTr="00463FA8">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Общеобразовательная организация</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7766" w:rsidRPr="00093EB9" w:rsidRDefault="008A7766" w:rsidP="008A7766">
            <w:pPr>
              <w:pStyle w:val="ab"/>
              <w:ind w:firstLine="0"/>
              <w:rPr>
                <w:sz w:val="16"/>
                <w:szCs w:val="16"/>
                <w:lang w:val="ru-RU"/>
              </w:rPr>
            </w:pPr>
            <w:r w:rsidRPr="00093EB9">
              <w:rPr>
                <w:sz w:val="16"/>
                <w:szCs w:val="16"/>
                <w:lang w:val="ru-RU"/>
              </w:rPr>
              <w:t>Число мест в образовательных организациях в расчете на 100 детей в возрасте от 7 до 18 лет</w:t>
            </w:r>
            <w:r w:rsidRPr="00093EB9">
              <w:rPr>
                <w:bCs/>
                <w:sz w:val="16"/>
                <w:szCs w:val="16"/>
                <w:lang w:val="ru-RU"/>
              </w:rPr>
              <w:t xml:space="preserve"> принято 95 мест в соответствии с приложением </w:t>
            </w:r>
            <w:proofErr w:type="spellStart"/>
            <w:r w:rsidRPr="00093EB9">
              <w:rPr>
                <w:sz w:val="16"/>
                <w:szCs w:val="16"/>
                <w:lang w:val="ru-RU"/>
              </w:rPr>
              <w:t>Приложением</w:t>
            </w:r>
            <w:proofErr w:type="spellEnd"/>
            <w:r w:rsidRPr="00093EB9">
              <w:rPr>
                <w:sz w:val="16"/>
                <w:szCs w:val="16"/>
                <w:lang w:val="ru-RU"/>
              </w:rPr>
              <w:t xml:space="preserve"> Письма </w:t>
            </w:r>
            <w:proofErr w:type="spellStart"/>
            <w:r w:rsidRPr="00093EB9">
              <w:rPr>
                <w:sz w:val="16"/>
                <w:szCs w:val="16"/>
                <w:lang w:val="ru-RU"/>
              </w:rPr>
              <w:t>Минобрнауки</w:t>
            </w:r>
            <w:proofErr w:type="spellEnd"/>
            <w:r w:rsidRPr="00093EB9">
              <w:rPr>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7766" w:rsidRPr="00093EB9" w:rsidRDefault="008A7766" w:rsidP="008A7766">
            <w:pPr>
              <w:pStyle w:val="ab"/>
              <w:ind w:firstLine="0"/>
              <w:rPr>
                <w:sz w:val="16"/>
                <w:szCs w:val="16"/>
                <w:lang w:val="ru-RU"/>
              </w:rPr>
            </w:pPr>
            <w:r w:rsidRPr="00093EB9">
              <w:rPr>
                <w:sz w:val="16"/>
                <w:szCs w:val="16"/>
                <w:lang w:val="ru-RU"/>
              </w:rPr>
              <w:t xml:space="preserve">Доступность принята 500 м в соответствии с Приложением Письма </w:t>
            </w:r>
            <w:proofErr w:type="spellStart"/>
            <w:r w:rsidRPr="00093EB9">
              <w:rPr>
                <w:sz w:val="16"/>
                <w:szCs w:val="16"/>
                <w:lang w:val="ru-RU"/>
              </w:rPr>
              <w:t>Минобрнауки</w:t>
            </w:r>
            <w:proofErr w:type="spellEnd"/>
            <w:r w:rsidRPr="00093EB9">
              <w:rPr>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8A7766" w:rsidRPr="00093EB9" w:rsidTr="00463FA8">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bookmarkStart w:id="96" w:name="OLE_LINK228"/>
            <w:r w:rsidRPr="00093EB9">
              <w:rPr>
                <w:sz w:val="16"/>
                <w:szCs w:val="16"/>
                <w:lang w:val="ru-RU"/>
              </w:rPr>
              <w:t>Объекты дополнительного образования</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7766" w:rsidRPr="00093EB9" w:rsidRDefault="008A7766" w:rsidP="008A7766">
            <w:pPr>
              <w:pStyle w:val="ab"/>
              <w:ind w:firstLine="0"/>
              <w:rPr>
                <w:sz w:val="16"/>
                <w:szCs w:val="16"/>
                <w:lang w:val="ru-RU"/>
              </w:rPr>
            </w:pPr>
            <w:proofErr w:type="gramStart"/>
            <w:r w:rsidRPr="00093EB9">
              <w:rPr>
                <w:sz w:val="16"/>
                <w:szCs w:val="16"/>
                <w:lang w:val="ru-RU"/>
              </w:rPr>
              <w:t xml:space="preserve">Число мест в организациях в расчете на 100 детей в возрасте от 5 до 18 лет принято в соответствии с Приложением Письма </w:t>
            </w:r>
            <w:proofErr w:type="spellStart"/>
            <w:r w:rsidRPr="00093EB9">
              <w:rPr>
                <w:sz w:val="16"/>
                <w:szCs w:val="16"/>
                <w:lang w:val="ru-RU"/>
              </w:rPr>
              <w:t>Минобрнауки</w:t>
            </w:r>
            <w:proofErr w:type="spellEnd"/>
            <w:r w:rsidRPr="00093EB9">
              <w:rPr>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на базе общеобразовательных организаций 45 мест;</w:t>
            </w:r>
            <w:proofErr w:type="gramEnd"/>
            <w:r w:rsidRPr="00093EB9">
              <w:rPr>
                <w:sz w:val="16"/>
                <w:szCs w:val="16"/>
                <w:lang w:val="ru-RU"/>
              </w:rPr>
              <w:t xml:space="preserve"> на базе образовательных организаций (за исключением общеобразовательных организаций) – 30 мест</w:t>
            </w:r>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7766" w:rsidRPr="00093EB9" w:rsidRDefault="008A7766" w:rsidP="008A7766">
            <w:pPr>
              <w:pStyle w:val="ab"/>
              <w:ind w:firstLine="0"/>
              <w:rPr>
                <w:sz w:val="16"/>
                <w:szCs w:val="16"/>
                <w:lang w:val="ru-RU"/>
              </w:rPr>
            </w:pPr>
            <w:bookmarkStart w:id="97" w:name="OLE_LINK266"/>
            <w:r w:rsidRPr="00093EB9">
              <w:rPr>
                <w:sz w:val="16"/>
                <w:szCs w:val="16"/>
                <w:lang w:val="ru-RU"/>
              </w:rPr>
              <w:t xml:space="preserve">Транспортно-пешеходная доступность принята 30 мин. в соответствии с Приложением Письма </w:t>
            </w:r>
            <w:proofErr w:type="spellStart"/>
            <w:r w:rsidRPr="00093EB9">
              <w:rPr>
                <w:sz w:val="16"/>
                <w:szCs w:val="16"/>
                <w:lang w:val="ru-RU"/>
              </w:rPr>
              <w:t>Минобрнауки</w:t>
            </w:r>
            <w:proofErr w:type="spellEnd"/>
            <w:r w:rsidRPr="00093EB9">
              <w:rPr>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7"/>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98" w:name="_Toc494296362"/>
      <w:bookmarkEnd w:id="91"/>
      <w:bookmarkEnd w:id="92"/>
      <w:bookmarkEnd w:id="96"/>
      <w:r w:rsidRPr="00093EB9">
        <w:rPr>
          <w:b w:val="0"/>
          <w:sz w:val="24"/>
          <w:szCs w:val="24"/>
        </w:rPr>
        <w:t>Объек</w:t>
      </w:r>
      <w:r w:rsidR="008A1DE8">
        <w:rPr>
          <w:b w:val="0"/>
          <w:sz w:val="24"/>
          <w:szCs w:val="24"/>
        </w:rPr>
        <w:t xml:space="preserve">ты местного значения поселения </w:t>
      </w:r>
      <w:r w:rsidRPr="00093EB9">
        <w:rPr>
          <w:b w:val="0"/>
          <w:sz w:val="24"/>
          <w:szCs w:val="24"/>
        </w:rPr>
        <w:t>в области физической культуры и массового спорта, отдыха и туризма</w:t>
      </w:r>
      <w:bookmarkEnd w:id="98"/>
    </w:p>
    <w:p w:rsidR="008A7766" w:rsidRPr="00093EB9" w:rsidRDefault="008A7766" w:rsidP="008A7766">
      <w:pPr>
        <w:suppressAutoHyphens/>
        <w:spacing w:after="120"/>
        <w:jc w:val="both"/>
        <w:rPr>
          <w:rFonts w:ascii="Times New Roman" w:hAnsi="Times New Roman" w:cs="Times New Roman"/>
          <w:i/>
          <w:sz w:val="24"/>
          <w:szCs w:val="24"/>
        </w:rPr>
      </w:pPr>
      <w:r w:rsidRPr="00093EB9">
        <w:rPr>
          <w:rFonts w:ascii="Times New Roman" w:hAnsi="Times New Roman" w:cs="Times New Roman"/>
          <w:i/>
          <w:sz w:val="24"/>
          <w:szCs w:val="24"/>
        </w:rPr>
        <w:t>Обоснование расчетных показателей, устанавливаемых для объект</w:t>
      </w:r>
      <w:r w:rsidR="008A1DE8">
        <w:rPr>
          <w:rFonts w:ascii="Times New Roman" w:hAnsi="Times New Roman" w:cs="Times New Roman"/>
          <w:i/>
          <w:sz w:val="24"/>
          <w:szCs w:val="24"/>
        </w:rPr>
        <w:t xml:space="preserve">ов местного значения поселения </w:t>
      </w:r>
      <w:r w:rsidRPr="00093EB9">
        <w:rPr>
          <w:rFonts w:ascii="Times New Roman" w:hAnsi="Times New Roman" w:cs="Times New Roman"/>
          <w:i/>
          <w:sz w:val="24"/>
          <w:szCs w:val="24"/>
        </w:rPr>
        <w:t>в области физической культуры и массового спорта, отдыха и туризма</w:t>
      </w:r>
    </w:p>
    <w:tbl>
      <w:tblPr>
        <w:tblStyle w:val="aa"/>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6237"/>
      </w:tblGrid>
      <w:tr w:rsidR="008A7766" w:rsidRPr="00093EB9" w:rsidTr="00463FA8">
        <w:trPr>
          <w:cantSplit/>
        </w:trPr>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Бассейн</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7766" w:rsidRPr="00093EB9" w:rsidRDefault="008A7766" w:rsidP="008A7766">
            <w:pPr>
              <w:pStyle w:val="ab"/>
              <w:ind w:firstLine="0"/>
              <w:rPr>
                <w:sz w:val="16"/>
                <w:szCs w:val="16"/>
                <w:lang w:val="ru-RU"/>
              </w:rPr>
            </w:pPr>
            <w:bookmarkStart w:id="99" w:name="OLE_LINK803"/>
            <w:bookmarkStart w:id="100" w:name="OLE_LINK804"/>
            <w:bookmarkStart w:id="101" w:name="OLE_LINK805"/>
            <w:r w:rsidRPr="00093EB9">
              <w:rPr>
                <w:sz w:val="16"/>
                <w:szCs w:val="16"/>
                <w:lang w:val="ru-RU"/>
              </w:rPr>
              <w:t>Количество объектов принято 1 на сельское поселение с учетом методических рекомендаций по размещению объектов массового спорта в субъектах Российской Федерации (</w:t>
            </w:r>
            <w:proofErr w:type="spellStart"/>
            <w:r w:rsidRPr="00093EB9">
              <w:rPr>
                <w:sz w:val="16"/>
                <w:szCs w:val="16"/>
                <w:lang w:val="ru-RU"/>
              </w:rPr>
              <w:t>Минспорт</w:t>
            </w:r>
            <w:proofErr w:type="spellEnd"/>
            <w:r w:rsidRPr="00093EB9">
              <w:rPr>
                <w:sz w:val="16"/>
                <w:szCs w:val="16"/>
                <w:lang w:val="ru-RU"/>
              </w:rPr>
              <w:t xml:space="preserve"> России </w:t>
            </w:r>
            <w:hyperlink r:id="rId13" w:history="1">
              <w:r w:rsidRPr="00093EB9">
                <w:rPr>
                  <w:sz w:val="16"/>
                  <w:szCs w:val="16"/>
                  <w:lang w:val="ru-RU"/>
                </w:rPr>
                <w:t>http://www.minsport.gov.ru/activities/economy/</w:t>
              </w:r>
            </w:hyperlink>
            <w:r w:rsidRPr="00093EB9">
              <w:rPr>
                <w:sz w:val="16"/>
                <w:szCs w:val="16"/>
                <w:lang w:val="ru-RU"/>
              </w:rPr>
              <w:t xml:space="preserve">). </w:t>
            </w:r>
            <w:bookmarkStart w:id="102" w:name="OLE_LINK816"/>
            <w:bookmarkStart w:id="103" w:name="OLE_LINK817"/>
            <w:bookmarkStart w:id="104" w:name="OLE_LINK818"/>
            <w:bookmarkStart w:id="105" w:name="OLE_LINK819"/>
            <w:bookmarkEnd w:id="99"/>
            <w:bookmarkEnd w:id="100"/>
            <w:bookmarkEnd w:id="101"/>
            <w:r w:rsidRPr="00093EB9">
              <w:rPr>
                <w:sz w:val="16"/>
                <w:szCs w:val="16"/>
                <w:lang w:val="ru-RU"/>
              </w:rPr>
              <w:t>Для сельских поселений численностью менее 1200 чел. показатель не нормируется</w:t>
            </w:r>
            <w:bookmarkEnd w:id="102"/>
            <w:bookmarkEnd w:id="103"/>
            <w:bookmarkEnd w:id="104"/>
            <w:bookmarkEnd w:id="105"/>
            <w:r w:rsidRPr="00093EB9">
              <w:rPr>
                <w:sz w:val="16"/>
                <w:szCs w:val="16"/>
                <w:lang w:val="ru-RU"/>
              </w:rPr>
              <w:t>.</w:t>
            </w:r>
          </w:p>
          <w:p w:rsidR="008A7766" w:rsidRPr="00093EB9" w:rsidRDefault="008A7766" w:rsidP="008A7766">
            <w:pPr>
              <w:pStyle w:val="ab"/>
              <w:ind w:firstLine="0"/>
              <w:rPr>
                <w:sz w:val="16"/>
                <w:szCs w:val="16"/>
                <w:lang w:val="ru-RU"/>
              </w:rPr>
            </w:pPr>
            <w:r w:rsidRPr="00093EB9">
              <w:rPr>
                <w:sz w:val="16"/>
                <w:szCs w:val="16"/>
                <w:lang w:val="ru-RU"/>
              </w:rPr>
              <w:t>Уровень обеспеченности в 25 м</w:t>
            </w:r>
            <w:proofErr w:type="gramStart"/>
            <w:r w:rsidRPr="00093EB9">
              <w:rPr>
                <w:sz w:val="16"/>
                <w:szCs w:val="16"/>
                <w:vertAlign w:val="superscript"/>
                <w:lang w:val="ru-RU"/>
              </w:rPr>
              <w:t>2</w:t>
            </w:r>
            <w:proofErr w:type="gramEnd"/>
            <w:r w:rsidRPr="00093EB9">
              <w:rPr>
                <w:sz w:val="16"/>
                <w:szCs w:val="16"/>
                <w:lang w:val="ru-RU"/>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proofErr w:type="gramStart"/>
            <w:r w:rsidRPr="00093EB9">
              <w:rPr>
                <w:sz w:val="16"/>
                <w:szCs w:val="16"/>
                <w:lang w:val="ru-RU"/>
              </w:rPr>
              <w:t>пр</w:t>
            </w:r>
            <w:proofErr w:type="spellEnd"/>
            <w:proofErr w:type="gramEnd"/>
            <w:r w:rsidRPr="00093EB9">
              <w:rPr>
                <w:sz w:val="16"/>
                <w:szCs w:val="16"/>
                <w:lang w:val="ru-RU"/>
              </w:rPr>
              <w:t>) Приложение Д. При расчете потребности населения в бассейнах рекомендуется учитывать:</w:t>
            </w:r>
          </w:p>
          <w:p w:rsidR="008A7766" w:rsidRPr="00093EB9" w:rsidRDefault="008A7766" w:rsidP="008A7766">
            <w:pPr>
              <w:pStyle w:val="ab"/>
              <w:numPr>
                <w:ilvl w:val="0"/>
                <w:numId w:val="21"/>
              </w:numPr>
              <w:rPr>
                <w:sz w:val="16"/>
                <w:szCs w:val="16"/>
                <w:lang w:val="ru-RU"/>
              </w:rPr>
            </w:pPr>
            <w:r w:rsidRPr="00093EB9">
              <w:rPr>
                <w:sz w:val="16"/>
                <w:szCs w:val="16"/>
                <w:lang w:val="ru-RU"/>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8A7766" w:rsidRPr="00093EB9" w:rsidTr="00463FA8">
        <w:trPr>
          <w:cantSplit/>
        </w:trPr>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7766" w:rsidRPr="00093EB9" w:rsidRDefault="008A7766" w:rsidP="008A1DE8">
            <w:pPr>
              <w:pStyle w:val="ab"/>
              <w:ind w:firstLine="0"/>
              <w:rPr>
                <w:sz w:val="16"/>
                <w:szCs w:val="16"/>
                <w:lang w:val="ru-RU"/>
              </w:rPr>
            </w:pPr>
            <w:bookmarkStart w:id="106" w:name="OLE_LINK806"/>
            <w:bookmarkStart w:id="107" w:name="OLE_LINK807"/>
            <w:bookmarkStart w:id="108" w:name="OLE_LINK808"/>
            <w:bookmarkStart w:id="109" w:name="OLE_LINK985"/>
            <w:bookmarkStart w:id="110" w:name="OLE_LINK986"/>
            <w:bookmarkStart w:id="111" w:name="OLE_LINK987"/>
            <w:bookmarkStart w:id="112" w:name="OLE_LINK988"/>
            <w:bookmarkStart w:id="113" w:name="OLE_LINK989"/>
            <w:bookmarkStart w:id="114" w:name="OLE_LINK990"/>
            <w:r w:rsidRPr="00093EB9">
              <w:rPr>
                <w:sz w:val="16"/>
                <w:szCs w:val="16"/>
                <w:lang w:val="ru-RU"/>
              </w:rPr>
              <w:t>Транспортная доступность в 40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6"/>
            <w:bookmarkEnd w:id="107"/>
            <w:bookmarkEnd w:id="108"/>
            <w:bookmarkEnd w:id="109"/>
            <w:bookmarkEnd w:id="110"/>
            <w:bookmarkEnd w:id="111"/>
            <w:bookmarkEnd w:id="112"/>
            <w:bookmarkEnd w:id="113"/>
            <w:bookmarkEnd w:id="114"/>
          </w:p>
        </w:tc>
      </w:tr>
      <w:tr w:rsidR="008A7766" w:rsidRPr="00093EB9" w:rsidTr="00463FA8">
        <w:trPr>
          <w:cantSplit/>
        </w:trPr>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Спортивное плоскостное сооружение</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7766" w:rsidRPr="00093EB9" w:rsidRDefault="008A7766" w:rsidP="008A7766">
            <w:pPr>
              <w:pStyle w:val="ab"/>
              <w:ind w:firstLine="0"/>
              <w:rPr>
                <w:sz w:val="16"/>
                <w:szCs w:val="16"/>
                <w:lang w:val="ru-RU"/>
              </w:rPr>
            </w:pPr>
            <w:bookmarkStart w:id="115" w:name="OLE_LINK809"/>
            <w:bookmarkStart w:id="116" w:name="OLE_LINK810"/>
            <w:bookmarkStart w:id="117" w:name="OLE_LINK811"/>
            <w:r w:rsidRPr="00093EB9">
              <w:rPr>
                <w:sz w:val="16"/>
                <w:szCs w:val="16"/>
                <w:lang w:val="ru-RU"/>
              </w:rPr>
              <w:t xml:space="preserve">Количество объектов принято 1 </w:t>
            </w:r>
            <w:r w:rsidR="008A1DE8">
              <w:rPr>
                <w:sz w:val="16"/>
                <w:szCs w:val="16"/>
                <w:lang w:val="ru-RU"/>
              </w:rPr>
              <w:t xml:space="preserve">на </w:t>
            </w:r>
            <w:r w:rsidRPr="00093EB9">
              <w:rPr>
                <w:sz w:val="16"/>
                <w:szCs w:val="16"/>
                <w:lang w:val="ru-RU"/>
              </w:rPr>
              <w:t>сельское поселение с учетом методических рекомендаций по размещению объектов массового спорта в субъектах Российской Федерации (</w:t>
            </w:r>
            <w:proofErr w:type="spellStart"/>
            <w:r w:rsidRPr="00093EB9">
              <w:rPr>
                <w:sz w:val="16"/>
                <w:szCs w:val="16"/>
                <w:lang w:val="ru-RU"/>
              </w:rPr>
              <w:t>Минспорт</w:t>
            </w:r>
            <w:proofErr w:type="spellEnd"/>
            <w:r w:rsidRPr="00093EB9">
              <w:rPr>
                <w:sz w:val="16"/>
                <w:szCs w:val="16"/>
                <w:lang w:val="ru-RU"/>
              </w:rPr>
              <w:t xml:space="preserve"> России </w:t>
            </w:r>
            <w:hyperlink r:id="rId14" w:history="1">
              <w:r w:rsidRPr="00093EB9">
                <w:rPr>
                  <w:sz w:val="16"/>
                  <w:szCs w:val="16"/>
                  <w:lang w:val="ru-RU"/>
                </w:rPr>
                <w:t>http://www.minsport.gov.ru/activities/economy/</w:t>
              </w:r>
            </w:hyperlink>
            <w:r w:rsidRPr="00093EB9">
              <w:rPr>
                <w:sz w:val="16"/>
                <w:szCs w:val="16"/>
                <w:lang w:val="ru-RU"/>
              </w:rPr>
              <w:t>)</w:t>
            </w:r>
            <w:bookmarkEnd w:id="115"/>
            <w:bookmarkEnd w:id="116"/>
            <w:bookmarkEnd w:id="117"/>
            <w:r w:rsidRPr="00093EB9">
              <w:rPr>
                <w:sz w:val="16"/>
                <w:szCs w:val="16"/>
                <w:lang w:val="ru-RU"/>
              </w:rPr>
              <w:t>.</w:t>
            </w:r>
          </w:p>
          <w:p w:rsidR="008A7766" w:rsidRPr="00093EB9" w:rsidRDefault="008A7766" w:rsidP="008A7766">
            <w:pPr>
              <w:pStyle w:val="ab"/>
              <w:ind w:firstLine="0"/>
              <w:rPr>
                <w:sz w:val="16"/>
                <w:szCs w:val="16"/>
                <w:lang w:val="ru-RU"/>
              </w:rPr>
            </w:pPr>
            <w:r w:rsidRPr="00093EB9">
              <w:rPr>
                <w:sz w:val="16"/>
                <w:szCs w:val="16"/>
                <w:lang w:val="ru-RU"/>
              </w:rPr>
              <w:t>Уровень обеспеченности в 19494 м</w:t>
            </w:r>
            <w:proofErr w:type="gramStart"/>
            <w:r w:rsidRPr="00093EB9">
              <w:rPr>
                <w:sz w:val="16"/>
                <w:szCs w:val="16"/>
                <w:vertAlign w:val="superscript"/>
                <w:lang w:val="ru-RU"/>
              </w:rPr>
              <w:t>2</w:t>
            </w:r>
            <w:proofErr w:type="gramEnd"/>
            <w:r w:rsidRPr="00093EB9">
              <w:rPr>
                <w:sz w:val="16"/>
                <w:szCs w:val="16"/>
                <w:lang w:val="ru-RU"/>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8A7766" w:rsidRPr="00093EB9" w:rsidRDefault="008A7766" w:rsidP="008A7766">
            <w:pPr>
              <w:pStyle w:val="ab"/>
              <w:numPr>
                <w:ilvl w:val="0"/>
                <w:numId w:val="21"/>
              </w:numPr>
              <w:rPr>
                <w:sz w:val="16"/>
                <w:szCs w:val="16"/>
                <w:lang w:val="ru-RU"/>
              </w:rPr>
            </w:pPr>
            <w:r w:rsidRPr="00093EB9">
              <w:rPr>
                <w:sz w:val="16"/>
                <w:szCs w:val="16"/>
                <w:lang w:val="ru-RU"/>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8A7766" w:rsidRPr="00093EB9" w:rsidTr="00463FA8">
        <w:trPr>
          <w:cantSplit/>
        </w:trPr>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7766" w:rsidRPr="00093EB9" w:rsidRDefault="008A1DE8" w:rsidP="008A7766">
            <w:pPr>
              <w:pStyle w:val="ab"/>
              <w:ind w:firstLine="0"/>
              <w:rPr>
                <w:sz w:val="16"/>
                <w:szCs w:val="16"/>
                <w:lang w:val="ru-RU"/>
              </w:rPr>
            </w:pPr>
            <w:r w:rsidRPr="00093EB9">
              <w:rPr>
                <w:sz w:val="16"/>
                <w:szCs w:val="16"/>
                <w:lang w:val="ru-RU"/>
              </w:rPr>
              <w:t>Транспортная доступность в 40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8A7766" w:rsidRPr="00093EB9" w:rsidTr="00463FA8">
        <w:trPr>
          <w:cantSplit/>
        </w:trPr>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Спортивный зал</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7766" w:rsidRPr="00093EB9" w:rsidRDefault="008A7766" w:rsidP="008A7766">
            <w:pPr>
              <w:pStyle w:val="ab"/>
              <w:ind w:firstLine="0"/>
              <w:rPr>
                <w:sz w:val="16"/>
                <w:szCs w:val="16"/>
                <w:lang w:val="ru-RU"/>
              </w:rPr>
            </w:pPr>
            <w:r w:rsidRPr="00093EB9">
              <w:rPr>
                <w:sz w:val="16"/>
                <w:szCs w:val="16"/>
                <w:lang w:val="ru-RU"/>
              </w:rPr>
              <w:t xml:space="preserve">Количество объектов принято 1 </w:t>
            </w:r>
            <w:r w:rsidR="009D13FF">
              <w:rPr>
                <w:sz w:val="16"/>
                <w:szCs w:val="16"/>
                <w:lang w:val="ru-RU"/>
              </w:rPr>
              <w:t xml:space="preserve">на </w:t>
            </w:r>
            <w:r w:rsidRPr="00093EB9">
              <w:rPr>
                <w:sz w:val="16"/>
                <w:szCs w:val="16"/>
                <w:lang w:val="ru-RU"/>
              </w:rPr>
              <w:t>сельское поселение с учетом методических рекомендаций по размещению объектов массового спорта в субъектах Российской Федерации (</w:t>
            </w:r>
            <w:proofErr w:type="spellStart"/>
            <w:r w:rsidRPr="00093EB9">
              <w:rPr>
                <w:sz w:val="16"/>
                <w:szCs w:val="16"/>
                <w:lang w:val="ru-RU"/>
              </w:rPr>
              <w:t>Минспорт</w:t>
            </w:r>
            <w:proofErr w:type="spellEnd"/>
            <w:r w:rsidRPr="00093EB9">
              <w:rPr>
                <w:sz w:val="16"/>
                <w:szCs w:val="16"/>
                <w:lang w:val="ru-RU"/>
              </w:rPr>
              <w:t xml:space="preserve"> России </w:t>
            </w:r>
            <w:hyperlink r:id="rId15" w:history="1">
              <w:r w:rsidRPr="00093EB9">
                <w:rPr>
                  <w:sz w:val="16"/>
                  <w:szCs w:val="16"/>
                  <w:lang w:val="ru-RU"/>
                </w:rPr>
                <w:t>http://www.minsport.gov.ru/activities/economy/</w:t>
              </w:r>
            </w:hyperlink>
            <w:r w:rsidRPr="00093EB9">
              <w:rPr>
                <w:sz w:val="16"/>
                <w:szCs w:val="16"/>
                <w:lang w:val="ru-RU"/>
              </w:rPr>
              <w:t>).</w:t>
            </w:r>
          </w:p>
          <w:p w:rsidR="008A7766" w:rsidRPr="00093EB9" w:rsidRDefault="008A7766" w:rsidP="008A7766">
            <w:pPr>
              <w:pStyle w:val="ab"/>
              <w:ind w:firstLine="0"/>
              <w:rPr>
                <w:sz w:val="16"/>
                <w:szCs w:val="16"/>
                <w:lang w:val="ru-RU"/>
              </w:rPr>
            </w:pPr>
            <w:r w:rsidRPr="00093EB9">
              <w:rPr>
                <w:sz w:val="16"/>
                <w:szCs w:val="16"/>
                <w:lang w:val="ru-RU"/>
              </w:rPr>
              <w:t>Уровень обеспеченности в 350 м</w:t>
            </w:r>
            <w:proofErr w:type="gramStart"/>
            <w:r w:rsidRPr="00093EB9">
              <w:rPr>
                <w:sz w:val="16"/>
                <w:szCs w:val="16"/>
                <w:vertAlign w:val="superscript"/>
                <w:lang w:val="ru-RU"/>
              </w:rPr>
              <w:t>2</w:t>
            </w:r>
            <w:proofErr w:type="gramEnd"/>
            <w:r w:rsidRPr="00093EB9">
              <w:rPr>
                <w:sz w:val="16"/>
                <w:szCs w:val="16"/>
                <w:lang w:val="ru-RU"/>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8A7766" w:rsidRPr="00093EB9" w:rsidRDefault="008A7766" w:rsidP="008A7766">
            <w:pPr>
              <w:pStyle w:val="ab"/>
              <w:numPr>
                <w:ilvl w:val="0"/>
                <w:numId w:val="21"/>
              </w:numPr>
              <w:rPr>
                <w:sz w:val="16"/>
                <w:szCs w:val="16"/>
                <w:lang w:val="ru-RU"/>
              </w:rPr>
            </w:pPr>
            <w:r w:rsidRPr="00093EB9">
              <w:rPr>
                <w:sz w:val="16"/>
                <w:szCs w:val="16"/>
                <w:lang w:val="ru-RU"/>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8A7766" w:rsidRPr="00093EB9" w:rsidRDefault="008A7766" w:rsidP="008A7766">
            <w:pPr>
              <w:pStyle w:val="ab"/>
              <w:ind w:firstLine="0"/>
              <w:rPr>
                <w:sz w:val="16"/>
                <w:szCs w:val="16"/>
                <w:lang w:val="ru-RU"/>
              </w:rPr>
            </w:pPr>
            <w:r w:rsidRPr="00093EB9">
              <w:rPr>
                <w:sz w:val="16"/>
                <w:szCs w:val="16"/>
                <w:lang w:val="ru-RU"/>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r w:rsidRPr="00093EB9">
              <w:rPr>
                <w:sz w:val="16"/>
                <w:szCs w:val="16"/>
                <w:lang w:val="ru-RU"/>
              </w:rPr>
              <w:t>пр</w:t>
            </w:r>
            <w:proofErr w:type="spellEnd"/>
            <w:r w:rsidRPr="00093EB9">
              <w:rPr>
                <w:sz w:val="16"/>
                <w:szCs w:val="16"/>
                <w:lang w:val="ru-RU"/>
              </w:rPr>
              <w:t>) Приложение</w:t>
            </w:r>
            <w:proofErr w:type="gramStart"/>
            <w:r w:rsidRPr="00093EB9">
              <w:rPr>
                <w:sz w:val="16"/>
                <w:szCs w:val="16"/>
                <w:lang w:val="ru-RU"/>
              </w:rPr>
              <w:t xml:space="preserve"> Д</w:t>
            </w:r>
            <w:proofErr w:type="gramEnd"/>
            <w:r w:rsidRPr="00093EB9">
              <w:rPr>
                <w:sz w:val="16"/>
                <w:szCs w:val="16"/>
                <w:lang w:val="ru-RU"/>
              </w:rPr>
              <w:t xml:space="preserve"> 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м2"/>
              </w:smartTagPr>
              <w:r w:rsidRPr="00093EB9">
                <w:rPr>
                  <w:sz w:val="16"/>
                  <w:szCs w:val="16"/>
                  <w:lang w:val="ru-RU"/>
                </w:rPr>
                <w:t>540 м</w:t>
              </w:r>
              <w:r w:rsidRPr="00093EB9">
                <w:rPr>
                  <w:sz w:val="16"/>
                  <w:szCs w:val="16"/>
                  <w:vertAlign w:val="superscript"/>
                  <w:lang w:val="ru-RU"/>
                </w:rPr>
                <w:t>2</w:t>
              </w:r>
            </w:smartTag>
          </w:p>
        </w:tc>
      </w:tr>
      <w:tr w:rsidR="008A7766" w:rsidRPr="00093EB9" w:rsidTr="00463FA8">
        <w:trPr>
          <w:cantSplit/>
        </w:trPr>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7766" w:rsidRPr="00093EB9" w:rsidRDefault="008A1DE8" w:rsidP="008A7766">
            <w:pPr>
              <w:pStyle w:val="ab"/>
              <w:ind w:firstLine="0"/>
              <w:rPr>
                <w:sz w:val="16"/>
                <w:szCs w:val="16"/>
                <w:lang w:val="ru-RU"/>
              </w:rPr>
            </w:pPr>
            <w:r w:rsidRPr="00093EB9">
              <w:rPr>
                <w:sz w:val="16"/>
                <w:szCs w:val="16"/>
                <w:lang w:val="ru-RU"/>
              </w:rPr>
              <w:t>Транспортная доступность в 40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8A7766" w:rsidRPr="00093EB9" w:rsidTr="00463FA8">
        <w:trPr>
          <w:cantSplit/>
        </w:trPr>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Спортивная площадка</w:t>
            </w: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7766" w:rsidRPr="00093EB9" w:rsidRDefault="008A7766" w:rsidP="008A7766">
            <w:pPr>
              <w:pStyle w:val="ab"/>
              <w:ind w:firstLine="0"/>
              <w:rPr>
                <w:sz w:val="16"/>
                <w:szCs w:val="16"/>
                <w:lang w:val="ru-RU"/>
              </w:rPr>
            </w:pPr>
            <w:r w:rsidRPr="00093EB9">
              <w:rPr>
                <w:sz w:val="16"/>
                <w:szCs w:val="16"/>
                <w:lang w:val="ru-RU"/>
              </w:rPr>
              <w:t>Количество объектов принято 1 на 500 чел. с учетом методических рекомендаций по размещению объектов массового спорта в субъектах Российской Федерации (</w:t>
            </w:r>
            <w:proofErr w:type="spellStart"/>
            <w:r w:rsidRPr="00093EB9">
              <w:rPr>
                <w:sz w:val="16"/>
                <w:szCs w:val="16"/>
                <w:lang w:val="ru-RU"/>
              </w:rPr>
              <w:t>Минспорт</w:t>
            </w:r>
            <w:proofErr w:type="spellEnd"/>
            <w:r w:rsidRPr="00093EB9">
              <w:rPr>
                <w:sz w:val="16"/>
                <w:szCs w:val="16"/>
                <w:lang w:val="ru-RU"/>
              </w:rPr>
              <w:t xml:space="preserve"> России </w:t>
            </w:r>
            <w:hyperlink r:id="rId16" w:history="1">
              <w:r w:rsidRPr="00093EB9">
                <w:rPr>
                  <w:sz w:val="16"/>
                  <w:szCs w:val="16"/>
                  <w:lang w:val="ru-RU"/>
                </w:rPr>
                <w:t>http://www.minsport.gov.ru/activities/economy/</w:t>
              </w:r>
            </w:hyperlink>
            <w:r w:rsidRPr="00093EB9">
              <w:rPr>
                <w:sz w:val="16"/>
                <w:szCs w:val="16"/>
                <w:lang w:val="ru-RU"/>
              </w:rPr>
              <w:t>) Для населенных пунктов численностью менее 1200 чел. показатель не нормируется</w:t>
            </w:r>
          </w:p>
        </w:tc>
      </w:tr>
      <w:tr w:rsidR="008A7766" w:rsidRPr="00093EB9" w:rsidTr="00463FA8">
        <w:trPr>
          <w:cantSplit/>
        </w:trPr>
        <w:tc>
          <w:tcPr>
            <w:tcW w:w="1304" w:type="dxa"/>
            <w:vMerge/>
            <w:shd w:val="clear" w:color="auto" w:fill="F2F2F2" w:themeFill="background1" w:themeFillShade="F2"/>
          </w:tcPr>
          <w:p w:rsidR="008A7766" w:rsidRPr="00093EB9" w:rsidRDefault="008A7766" w:rsidP="008A7766">
            <w:pPr>
              <w:pStyle w:val="ab"/>
              <w:ind w:firstLine="0"/>
              <w:rPr>
                <w:lang w:val="ru-RU"/>
              </w:rPr>
            </w:pPr>
          </w:p>
        </w:tc>
        <w:tc>
          <w:tcPr>
            <w:tcW w:w="1843"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7766" w:rsidRPr="00093EB9" w:rsidRDefault="008A7766" w:rsidP="008A7766">
            <w:pPr>
              <w:pStyle w:val="ab"/>
              <w:ind w:firstLine="0"/>
              <w:rPr>
                <w:sz w:val="16"/>
                <w:szCs w:val="16"/>
                <w:lang w:val="ru-RU"/>
              </w:rPr>
            </w:pPr>
            <w:bookmarkStart w:id="118" w:name="OLE_LINK812"/>
            <w:bookmarkStart w:id="119" w:name="OLE_LINK813"/>
            <w:r w:rsidRPr="00093EB9">
              <w:rPr>
                <w:sz w:val="16"/>
                <w:szCs w:val="16"/>
                <w:lang w:val="ru-RU"/>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proofErr w:type="gramStart"/>
            <w:r w:rsidRPr="00093EB9">
              <w:rPr>
                <w:sz w:val="16"/>
                <w:szCs w:val="16"/>
                <w:lang w:val="ru-RU"/>
              </w:rPr>
              <w:t>пр</w:t>
            </w:r>
            <w:proofErr w:type="spellEnd"/>
            <w:proofErr w:type="gramEnd"/>
            <w:r w:rsidRPr="00093EB9">
              <w:rPr>
                <w:sz w:val="16"/>
                <w:szCs w:val="16"/>
                <w:lang w:val="ru-RU"/>
              </w:rPr>
              <w:t>)</w:t>
            </w:r>
            <w:bookmarkEnd w:id="118"/>
            <w:bookmarkEnd w:id="119"/>
          </w:p>
        </w:tc>
      </w:tr>
      <w:tr w:rsidR="008A1DE8" w:rsidRPr="00093EB9" w:rsidTr="00137BD9">
        <w:trPr>
          <w:cantSplit/>
        </w:trPr>
        <w:tc>
          <w:tcPr>
            <w:tcW w:w="1304" w:type="dxa"/>
            <w:vMerge w:val="restart"/>
            <w:shd w:val="clear" w:color="auto" w:fill="F2F2F2" w:themeFill="background1" w:themeFillShade="F2"/>
          </w:tcPr>
          <w:p w:rsidR="008A1DE8" w:rsidRPr="00093EB9" w:rsidRDefault="008A1DE8" w:rsidP="008A7766">
            <w:pPr>
              <w:pStyle w:val="ab"/>
              <w:ind w:firstLine="0"/>
              <w:rPr>
                <w:sz w:val="16"/>
                <w:szCs w:val="16"/>
                <w:lang w:val="ru-RU"/>
              </w:rPr>
            </w:pPr>
            <w:r w:rsidRPr="00093EB9">
              <w:rPr>
                <w:sz w:val="16"/>
                <w:szCs w:val="16"/>
                <w:lang w:val="ru-RU"/>
              </w:rPr>
              <w:t>Гостиницы (или аналогичные средства размещения)</w:t>
            </w:r>
          </w:p>
        </w:tc>
        <w:tc>
          <w:tcPr>
            <w:tcW w:w="1843"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237" w:type="dxa"/>
          </w:tcPr>
          <w:p w:rsidR="008A1DE8" w:rsidRPr="00093EB9" w:rsidRDefault="008A1DE8" w:rsidP="008A7766">
            <w:pPr>
              <w:pStyle w:val="ab"/>
              <w:ind w:firstLine="0"/>
              <w:rPr>
                <w:sz w:val="16"/>
                <w:szCs w:val="16"/>
                <w:lang w:val="ru-RU"/>
              </w:rPr>
            </w:pPr>
            <w:r w:rsidRPr="00093EB9">
              <w:rPr>
                <w:sz w:val="16"/>
                <w:szCs w:val="16"/>
                <w:lang w:val="ru-RU"/>
              </w:rPr>
              <w:t>-</w:t>
            </w:r>
          </w:p>
        </w:tc>
      </w:tr>
      <w:tr w:rsidR="008A1DE8" w:rsidRPr="00093EB9" w:rsidTr="00797EB0">
        <w:trPr>
          <w:cantSplit/>
        </w:trPr>
        <w:tc>
          <w:tcPr>
            <w:tcW w:w="1304" w:type="dxa"/>
            <w:vMerge/>
            <w:shd w:val="clear" w:color="auto" w:fill="F2F2F2" w:themeFill="background1" w:themeFillShade="F2"/>
          </w:tcPr>
          <w:p w:rsidR="008A1DE8" w:rsidRPr="00093EB9" w:rsidRDefault="008A1DE8" w:rsidP="008A7766">
            <w:pPr>
              <w:pStyle w:val="ab"/>
              <w:ind w:firstLine="0"/>
              <w:rPr>
                <w:lang w:val="ru-RU"/>
              </w:rPr>
            </w:pPr>
          </w:p>
        </w:tc>
        <w:tc>
          <w:tcPr>
            <w:tcW w:w="1843"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237" w:type="dxa"/>
          </w:tcPr>
          <w:p w:rsidR="008A1DE8" w:rsidRPr="00093EB9" w:rsidRDefault="008A1DE8" w:rsidP="008A7766">
            <w:pPr>
              <w:pStyle w:val="ab"/>
              <w:ind w:firstLine="0"/>
              <w:rPr>
                <w:lang w:val="ru-RU"/>
              </w:rPr>
            </w:pPr>
            <w:r w:rsidRPr="00093EB9">
              <w:rPr>
                <w:lang w:val="ru-RU"/>
              </w:rPr>
              <w:t>-</w:t>
            </w:r>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120" w:name="_Toc494296363"/>
      <w:r w:rsidRPr="00093EB9">
        <w:rPr>
          <w:b w:val="0"/>
          <w:sz w:val="24"/>
          <w:szCs w:val="24"/>
        </w:rPr>
        <w:t>Объек</w:t>
      </w:r>
      <w:r w:rsidR="008A1DE8">
        <w:rPr>
          <w:b w:val="0"/>
          <w:sz w:val="24"/>
          <w:szCs w:val="24"/>
        </w:rPr>
        <w:t xml:space="preserve">ты местного значения поселения </w:t>
      </w:r>
      <w:r w:rsidRPr="00093EB9">
        <w:rPr>
          <w:b w:val="0"/>
          <w:sz w:val="24"/>
          <w:szCs w:val="24"/>
        </w:rPr>
        <w:t>в области инженерной инфраструктуры, сбора, транспортирования, обработки, утилизации, обезвреживания, размещения твердых коммунальных отходов</w:t>
      </w:r>
      <w:bookmarkEnd w:id="120"/>
    </w:p>
    <w:p w:rsidR="008A7766" w:rsidRPr="00093EB9" w:rsidRDefault="008A7766" w:rsidP="008A7766">
      <w:pPr>
        <w:keepNext/>
        <w:suppressAutoHyphens/>
        <w:spacing w:after="120"/>
        <w:jc w:val="both"/>
        <w:rPr>
          <w:rFonts w:ascii="Times New Roman" w:hAnsi="Times New Roman" w:cs="Times New Roman"/>
          <w:i/>
          <w:sz w:val="24"/>
          <w:szCs w:val="24"/>
        </w:rPr>
      </w:pPr>
      <w:r w:rsidRPr="00093EB9">
        <w:rPr>
          <w:rFonts w:ascii="Times New Roman" w:hAnsi="Times New Roman" w:cs="Times New Roman"/>
          <w:i/>
          <w:sz w:val="24"/>
          <w:szCs w:val="24"/>
        </w:rPr>
        <w:t>Обоснование расчетных показателей, устанавливаемых для объект</w:t>
      </w:r>
      <w:r w:rsidR="008A1DE8">
        <w:rPr>
          <w:rFonts w:ascii="Times New Roman" w:hAnsi="Times New Roman" w:cs="Times New Roman"/>
          <w:i/>
          <w:sz w:val="24"/>
          <w:szCs w:val="24"/>
        </w:rPr>
        <w:t xml:space="preserve">ов местного значения поселения </w:t>
      </w:r>
      <w:r w:rsidRPr="00093EB9">
        <w:rPr>
          <w:rFonts w:ascii="Times New Roman" w:hAnsi="Times New Roman" w:cs="Times New Roman"/>
          <w:i/>
          <w:sz w:val="24"/>
          <w:szCs w:val="24"/>
        </w:rPr>
        <w:t>в области инженерной инфраструктуры, сбора, транспортирования, обработки, утилизации, обезвреживания, размещения твердых коммунальных отходов</w:t>
      </w:r>
    </w:p>
    <w:tbl>
      <w:tblPr>
        <w:tblStyle w:val="aa"/>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1984"/>
        <w:gridCol w:w="6521"/>
      </w:tblGrid>
      <w:tr w:rsidR="008A7766" w:rsidRPr="00093EB9" w:rsidTr="00463FA8">
        <w:trPr>
          <w:cantSplit/>
          <w:tblHeader/>
        </w:trPr>
        <w:tc>
          <w:tcPr>
            <w:tcW w:w="1021" w:type="dxa"/>
            <w:vMerge w:val="restart"/>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Наименование вида объекта</w:t>
            </w:r>
          </w:p>
        </w:tc>
        <w:tc>
          <w:tcPr>
            <w:tcW w:w="1984" w:type="dxa"/>
            <w:vMerge w:val="restart"/>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Тип расчетного показателя</w:t>
            </w:r>
          </w:p>
        </w:tc>
        <w:tc>
          <w:tcPr>
            <w:tcW w:w="6521" w:type="dxa"/>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Обоснование расчетного показателя</w:t>
            </w:r>
          </w:p>
        </w:tc>
      </w:tr>
      <w:tr w:rsidR="008A1DE8" w:rsidRPr="00093EB9" w:rsidTr="00F06CE2">
        <w:trPr>
          <w:cantSplit/>
          <w:tblHeader/>
        </w:trPr>
        <w:tc>
          <w:tcPr>
            <w:tcW w:w="1021" w:type="dxa"/>
            <w:vMerge/>
            <w:shd w:val="clear" w:color="auto" w:fill="F2F2F2" w:themeFill="background1" w:themeFillShade="F2"/>
          </w:tcPr>
          <w:p w:rsidR="008A1DE8" w:rsidRPr="00093EB9" w:rsidRDefault="008A1DE8" w:rsidP="008A7766">
            <w:pPr>
              <w:pStyle w:val="ab"/>
              <w:ind w:firstLine="0"/>
              <w:rPr>
                <w:sz w:val="16"/>
                <w:szCs w:val="16"/>
                <w:lang w:val="ru-RU"/>
              </w:rPr>
            </w:pPr>
          </w:p>
        </w:tc>
        <w:tc>
          <w:tcPr>
            <w:tcW w:w="1984" w:type="dxa"/>
            <w:vMerge/>
          </w:tcPr>
          <w:p w:rsidR="008A1DE8" w:rsidRPr="00093EB9" w:rsidRDefault="008A1DE8" w:rsidP="008A7766">
            <w:pPr>
              <w:pStyle w:val="ab"/>
              <w:ind w:firstLine="0"/>
              <w:rPr>
                <w:sz w:val="16"/>
                <w:szCs w:val="16"/>
                <w:lang w:val="ru-RU"/>
              </w:rPr>
            </w:pPr>
          </w:p>
        </w:tc>
        <w:tc>
          <w:tcPr>
            <w:tcW w:w="6521" w:type="dxa"/>
            <w:shd w:val="clear" w:color="auto" w:fill="D9D9D9" w:themeFill="background1" w:themeFillShade="D9"/>
          </w:tcPr>
          <w:p w:rsidR="008A1DE8" w:rsidRPr="00093EB9" w:rsidRDefault="008A1DE8" w:rsidP="008A7766">
            <w:pPr>
              <w:pStyle w:val="ab"/>
              <w:ind w:firstLine="0"/>
              <w:rPr>
                <w:i/>
                <w:sz w:val="16"/>
                <w:szCs w:val="16"/>
                <w:lang w:val="ru-RU"/>
              </w:rPr>
            </w:pPr>
            <w:r w:rsidRPr="00093EB9">
              <w:rPr>
                <w:i/>
                <w:sz w:val="16"/>
                <w:szCs w:val="16"/>
                <w:lang w:val="ru-RU"/>
              </w:rPr>
              <w:t>сельское поселение</w:t>
            </w:r>
          </w:p>
        </w:tc>
      </w:tr>
      <w:tr w:rsidR="008A7766" w:rsidRPr="00093EB9" w:rsidTr="00463FA8">
        <w:trPr>
          <w:cantSplit/>
        </w:trPr>
        <w:tc>
          <w:tcPr>
            <w:tcW w:w="1021"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Объекты электропотребления</w:t>
            </w: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w:t>
            </w:r>
            <w:proofErr w:type="spellStart"/>
            <w:proofErr w:type="gramStart"/>
            <w:r w:rsidRPr="00093EB9">
              <w:rPr>
                <w:sz w:val="16"/>
                <w:szCs w:val="16"/>
                <w:lang w:val="ru-RU"/>
              </w:rPr>
              <w:t>пр</w:t>
            </w:r>
            <w:proofErr w:type="spellEnd"/>
            <w:proofErr w:type="gramEnd"/>
            <w:r w:rsidRPr="00093EB9">
              <w:rPr>
                <w:sz w:val="16"/>
                <w:szCs w:val="16"/>
                <w:lang w:val="ru-RU"/>
              </w:rPr>
              <w:t xml:space="preserve">). Приложение Л.: </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 xml:space="preserve">для городских и сельских поселений 950 кВт </w:t>
            </w:r>
            <w:proofErr w:type="gramStart"/>
            <w:r w:rsidRPr="00093EB9">
              <w:rPr>
                <w:sz w:val="16"/>
                <w:szCs w:val="16"/>
                <w:lang w:val="ru-RU"/>
              </w:rPr>
              <w:t>ч</w:t>
            </w:r>
            <w:proofErr w:type="gramEnd"/>
            <w:r w:rsidRPr="00093EB9">
              <w:rPr>
                <w:sz w:val="16"/>
                <w:szCs w:val="16"/>
                <w:lang w:val="ru-RU"/>
              </w:rPr>
              <w:t>/год на 1 чел.</w:t>
            </w:r>
          </w:p>
        </w:tc>
      </w:tr>
      <w:tr w:rsidR="008A7766" w:rsidRPr="00093EB9" w:rsidTr="00463FA8">
        <w:trPr>
          <w:cantSplit/>
        </w:trPr>
        <w:tc>
          <w:tcPr>
            <w:tcW w:w="1021"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Не нормируется</w:t>
            </w:r>
          </w:p>
        </w:tc>
      </w:tr>
      <w:tr w:rsidR="008A7766" w:rsidRPr="00093EB9" w:rsidTr="00463FA8">
        <w:trPr>
          <w:cantSplit/>
        </w:trPr>
        <w:tc>
          <w:tcPr>
            <w:tcW w:w="1021"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Объекты газоснабжения</w:t>
            </w: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 xml:space="preserve">Объем </w:t>
            </w:r>
            <w:proofErr w:type="spellStart"/>
            <w:r w:rsidRPr="00093EB9">
              <w:rPr>
                <w:sz w:val="16"/>
                <w:szCs w:val="16"/>
                <w:lang w:val="ru-RU"/>
              </w:rPr>
              <w:t>газопотребления</w:t>
            </w:r>
            <w:proofErr w:type="spellEnd"/>
            <w:r w:rsidRPr="00093EB9">
              <w:rPr>
                <w:sz w:val="16"/>
                <w:szCs w:val="16"/>
                <w:lang w:val="ru-RU"/>
              </w:rPr>
              <w:t xml:space="preserve">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при наличии централизованного горячего водоснабжения 120 м</w:t>
            </w:r>
            <w:r w:rsidRPr="00093EB9">
              <w:rPr>
                <w:sz w:val="16"/>
                <w:szCs w:val="16"/>
                <w:vertAlign w:val="superscript"/>
                <w:lang w:val="ru-RU"/>
              </w:rPr>
              <w:t>3</w:t>
            </w:r>
            <w:r w:rsidRPr="00093EB9">
              <w:rPr>
                <w:sz w:val="16"/>
                <w:szCs w:val="16"/>
                <w:lang w:val="ru-RU"/>
              </w:rPr>
              <w:t>/год на 1 чел.;</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 xml:space="preserve">при горячем водоснабжении от газовых водонагревателей 300 </w:t>
            </w:r>
            <w:bookmarkStart w:id="121" w:name="OLE_LINK889"/>
            <w:bookmarkStart w:id="122" w:name="OLE_LINK890"/>
            <w:bookmarkStart w:id="123" w:name="OLE_LINK891"/>
            <w:bookmarkStart w:id="124" w:name="OLE_LINK892"/>
            <w:r w:rsidRPr="00093EB9">
              <w:rPr>
                <w:sz w:val="16"/>
                <w:szCs w:val="16"/>
                <w:lang w:val="ru-RU"/>
              </w:rPr>
              <w:t>м</w:t>
            </w:r>
            <w:r w:rsidRPr="00093EB9">
              <w:rPr>
                <w:sz w:val="16"/>
                <w:szCs w:val="16"/>
                <w:vertAlign w:val="superscript"/>
                <w:lang w:val="ru-RU"/>
              </w:rPr>
              <w:t>3</w:t>
            </w:r>
            <w:r w:rsidRPr="00093EB9">
              <w:rPr>
                <w:sz w:val="16"/>
                <w:szCs w:val="16"/>
                <w:lang w:val="ru-RU"/>
              </w:rPr>
              <w:t>/год на 1 чел.</w:t>
            </w:r>
            <w:bookmarkEnd w:id="121"/>
            <w:bookmarkEnd w:id="122"/>
            <w:bookmarkEnd w:id="123"/>
            <w:bookmarkEnd w:id="124"/>
            <w:r w:rsidRPr="00093EB9">
              <w:rPr>
                <w:sz w:val="16"/>
                <w:szCs w:val="16"/>
                <w:lang w:val="ru-RU"/>
              </w:rPr>
              <w:t>;</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при отсутствии всяких видов горячего водоснабжения – 180 м</w:t>
            </w:r>
            <w:r w:rsidRPr="00093EB9">
              <w:rPr>
                <w:sz w:val="16"/>
                <w:szCs w:val="16"/>
                <w:vertAlign w:val="superscript"/>
                <w:lang w:val="ru-RU"/>
              </w:rPr>
              <w:t>3</w:t>
            </w:r>
            <w:r w:rsidRPr="00093EB9">
              <w:rPr>
                <w:sz w:val="16"/>
                <w:szCs w:val="16"/>
                <w:lang w:val="ru-RU"/>
              </w:rPr>
              <w:t>/год на 1 чел. (220 м</w:t>
            </w:r>
            <w:r w:rsidRPr="00093EB9">
              <w:rPr>
                <w:sz w:val="16"/>
                <w:szCs w:val="16"/>
                <w:vertAlign w:val="superscript"/>
                <w:lang w:val="ru-RU"/>
              </w:rPr>
              <w:t>3</w:t>
            </w:r>
            <w:r w:rsidRPr="00093EB9">
              <w:rPr>
                <w:sz w:val="16"/>
                <w:szCs w:val="16"/>
                <w:lang w:val="ru-RU"/>
              </w:rPr>
              <w:t>/год на 1 чел. в сельской местности)</w:t>
            </w:r>
          </w:p>
        </w:tc>
      </w:tr>
      <w:tr w:rsidR="008A7766" w:rsidRPr="00093EB9" w:rsidTr="00463FA8">
        <w:trPr>
          <w:cantSplit/>
        </w:trPr>
        <w:tc>
          <w:tcPr>
            <w:tcW w:w="1021" w:type="dxa"/>
            <w:vMerge/>
            <w:shd w:val="clear" w:color="auto" w:fill="F2F2F2" w:themeFill="background1" w:themeFillShade="F2"/>
          </w:tcPr>
          <w:p w:rsidR="008A7766" w:rsidRPr="00093EB9" w:rsidRDefault="008A7766" w:rsidP="008A7766">
            <w:pPr>
              <w:pStyle w:val="ab"/>
              <w:ind w:firstLine="0"/>
              <w:rPr>
                <w:lang w:val="ru-RU"/>
              </w:rPr>
            </w:pP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Не нормируется</w:t>
            </w:r>
          </w:p>
        </w:tc>
      </w:tr>
      <w:tr w:rsidR="008A7766" w:rsidRPr="00093EB9" w:rsidTr="00463FA8">
        <w:trPr>
          <w:cantSplit/>
        </w:trPr>
        <w:tc>
          <w:tcPr>
            <w:tcW w:w="1021"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Объекты теплоснабжения</w:t>
            </w: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 xml:space="preserve">Объем теплопотребления принят в соответствии с </w:t>
            </w:r>
            <w:bookmarkStart w:id="125" w:name="OLE_LINK904"/>
            <w:bookmarkStart w:id="126" w:name="OLE_LINK905"/>
            <w:r w:rsidRPr="00093EB9">
              <w:rPr>
                <w:sz w:val="16"/>
                <w:szCs w:val="16"/>
                <w:lang w:val="ru-RU"/>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5"/>
            <w:bookmarkEnd w:id="126"/>
            <w:r w:rsidRPr="00093EB9">
              <w:rPr>
                <w:sz w:val="16"/>
                <w:szCs w:val="16"/>
                <w:lang w:val="ru-RU"/>
              </w:rPr>
              <w:t>. Приложение</w:t>
            </w:r>
            <w:proofErr w:type="gramStart"/>
            <w:r w:rsidRPr="00093EB9">
              <w:rPr>
                <w:sz w:val="16"/>
                <w:szCs w:val="16"/>
                <w:lang w:val="ru-RU"/>
              </w:rPr>
              <w:t xml:space="preserve"> :</w:t>
            </w:r>
            <w:proofErr w:type="gramEnd"/>
          </w:p>
          <w:p w:rsidR="008A7766" w:rsidRPr="00093EB9" w:rsidRDefault="008A7766" w:rsidP="008A7766">
            <w:pPr>
              <w:pStyle w:val="ab"/>
              <w:numPr>
                <w:ilvl w:val="0"/>
                <w:numId w:val="20"/>
              </w:numPr>
              <w:ind w:left="398"/>
              <w:rPr>
                <w:sz w:val="16"/>
                <w:szCs w:val="16"/>
                <w:lang w:val="ru-RU"/>
              </w:rPr>
            </w:pPr>
            <w:r w:rsidRPr="00093EB9">
              <w:rPr>
                <w:sz w:val="16"/>
                <w:szCs w:val="16"/>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8A7766" w:rsidRPr="00093EB9" w:rsidTr="00463FA8">
        <w:trPr>
          <w:cantSplit/>
        </w:trPr>
        <w:tc>
          <w:tcPr>
            <w:tcW w:w="1021"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Не нормируется</w:t>
            </w:r>
          </w:p>
        </w:tc>
      </w:tr>
      <w:tr w:rsidR="008A7766" w:rsidRPr="00093EB9" w:rsidTr="00463FA8">
        <w:trPr>
          <w:cantSplit/>
        </w:trPr>
        <w:tc>
          <w:tcPr>
            <w:tcW w:w="1021"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Объекты водоснабжения</w:t>
            </w: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 xml:space="preserve">Объем водопотребления принят </w:t>
            </w:r>
            <w:bookmarkStart w:id="127" w:name="OLE_LINK853"/>
            <w:bookmarkStart w:id="128" w:name="OLE_LINK854"/>
            <w:r w:rsidRPr="00093EB9">
              <w:rPr>
                <w:sz w:val="16"/>
                <w:szCs w:val="16"/>
                <w:lang w:val="ru-RU"/>
              </w:rPr>
              <w:t xml:space="preserve">в соответствии с СП 31.13330.2012 </w:t>
            </w:r>
            <w:bookmarkEnd w:id="127"/>
            <w:bookmarkEnd w:id="128"/>
            <w:r w:rsidRPr="00093EB9">
              <w:rPr>
                <w:sz w:val="16"/>
                <w:szCs w:val="16"/>
                <w:lang w:val="ru-RU"/>
              </w:rPr>
              <w:t>Водоснабжение. Наружные сети и сооружения</w:t>
            </w:r>
            <w:proofErr w:type="gramStart"/>
            <w:r w:rsidRPr="00093EB9">
              <w:rPr>
                <w:sz w:val="16"/>
                <w:szCs w:val="16"/>
                <w:lang w:val="ru-RU"/>
              </w:rPr>
              <w:t>.</w:t>
            </w:r>
            <w:proofErr w:type="gramEnd"/>
            <w:r w:rsidRPr="00093EB9">
              <w:rPr>
                <w:sz w:val="16"/>
                <w:szCs w:val="16"/>
                <w:lang w:val="ru-RU"/>
              </w:rPr>
              <w:t xml:space="preserve"> (</w:t>
            </w:r>
            <w:proofErr w:type="gramStart"/>
            <w:r w:rsidRPr="00093EB9">
              <w:rPr>
                <w:sz w:val="16"/>
                <w:szCs w:val="16"/>
                <w:lang w:val="ru-RU"/>
              </w:rPr>
              <w:t>у</w:t>
            </w:r>
            <w:proofErr w:type="gramEnd"/>
            <w:r w:rsidRPr="00093EB9">
              <w:rPr>
                <w:sz w:val="16"/>
                <w:szCs w:val="16"/>
                <w:lang w:val="ru-RU"/>
              </w:rPr>
              <w:t xml:space="preserve">тв. Приказом </w:t>
            </w:r>
            <w:proofErr w:type="spellStart"/>
            <w:r w:rsidRPr="00093EB9">
              <w:rPr>
                <w:sz w:val="16"/>
                <w:szCs w:val="16"/>
                <w:lang w:val="ru-RU"/>
              </w:rPr>
              <w:t>Минрегион</w:t>
            </w:r>
            <w:proofErr w:type="spellEnd"/>
            <w:r w:rsidRPr="00093EB9">
              <w:rPr>
                <w:sz w:val="16"/>
                <w:szCs w:val="16"/>
                <w:lang w:val="ru-RU"/>
              </w:rPr>
              <w:t xml:space="preserve"> России от 29.12.2011 № 635/14). П.5.1.:</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при застройке зданиями, оборудованными внутренним водопроводом и канализацией, без ванн 125 л/</w:t>
            </w:r>
            <w:proofErr w:type="spellStart"/>
            <w:r w:rsidRPr="00093EB9">
              <w:rPr>
                <w:sz w:val="16"/>
                <w:szCs w:val="16"/>
                <w:lang w:val="ru-RU"/>
              </w:rPr>
              <w:t>сут</w:t>
            </w:r>
            <w:proofErr w:type="spellEnd"/>
            <w:r w:rsidRPr="00093EB9">
              <w:rPr>
                <w:sz w:val="16"/>
                <w:szCs w:val="16"/>
                <w:lang w:val="ru-RU"/>
              </w:rPr>
              <w:t>. на 1 чел.;</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то же, с ванными и местными водонагревателями 160 л/</w:t>
            </w:r>
            <w:proofErr w:type="spellStart"/>
            <w:r w:rsidRPr="00093EB9">
              <w:rPr>
                <w:sz w:val="16"/>
                <w:szCs w:val="16"/>
                <w:lang w:val="ru-RU"/>
              </w:rPr>
              <w:t>сут</w:t>
            </w:r>
            <w:proofErr w:type="spellEnd"/>
            <w:r w:rsidRPr="00093EB9">
              <w:rPr>
                <w:sz w:val="16"/>
                <w:szCs w:val="16"/>
                <w:lang w:val="ru-RU"/>
              </w:rPr>
              <w:t>. на 1 чел.;</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то же, с централизованным горячим водоснабжением 220 л/</w:t>
            </w:r>
            <w:proofErr w:type="spellStart"/>
            <w:r w:rsidRPr="00093EB9">
              <w:rPr>
                <w:sz w:val="16"/>
                <w:szCs w:val="16"/>
                <w:lang w:val="ru-RU"/>
              </w:rPr>
              <w:t>сут</w:t>
            </w:r>
            <w:proofErr w:type="spellEnd"/>
            <w:r w:rsidRPr="00093EB9">
              <w:rPr>
                <w:sz w:val="16"/>
                <w:szCs w:val="16"/>
                <w:lang w:val="ru-RU"/>
              </w:rPr>
              <w:t>. на 1 чел.</w:t>
            </w:r>
          </w:p>
        </w:tc>
      </w:tr>
      <w:tr w:rsidR="008A7766" w:rsidRPr="00093EB9" w:rsidTr="00463FA8">
        <w:trPr>
          <w:cantSplit/>
        </w:trPr>
        <w:tc>
          <w:tcPr>
            <w:tcW w:w="1021" w:type="dxa"/>
            <w:vMerge/>
            <w:shd w:val="clear" w:color="auto" w:fill="F2F2F2" w:themeFill="background1" w:themeFillShade="F2"/>
          </w:tcPr>
          <w:p w:rsidR="008A7766" w:rsidRPr="00093EB9" w:rsidRDefault="008A7766" w:rsidP="008A7766">
            <w:pPr>
              <w:pStyle w:val="ab"/>
              <w:ind w:firstLine="0"/>
              <w:rPr>
                <w:lang w:val="ru-RU"/>
              </w:rPr>
            </w:pP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Не нормируется</w:t>
            </w:r>
          </w:p>
        </w:tc>
      </w:tr>
      <w:tr w:rsidR="008A7766" w:rsidRPr="00093EB9" w:rsidTr="00463FA8">
        <w:trPr>
          <w:cantSplit/>
        </w:trPr>
        <w:tc>
          <w:tcPr>
            <w:tcW w:w="1021"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Объекты водоотведения</w:t>
            </w: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 xml:space="preserve">Объем водоотведения принят в соответствии с </w:t>
            </w:r>
            <w:bookmarkStart w:id="129" w:name="OLE_LINK922"/>
            <w:bookmarkStart w:id="130" w:name="OLE_LINK923"/>
            <w:bookmarkStart w:id="131" w:name="OLE_LINK924"/>
            <w:r w:rsidRPr="00093EB9">
              <w:rPr>
                <w:sz w:val="16"/>
                <w:szCs w:val="16"/>
                <w:lang w:val="ru-RU"/>
              </w:rPr>
              <w:t xml:space="preserve">СП 32.13330.2012 Канализация. Наружные сети и сооружения (утв. Приказом </w:t>
            </w:r>
            <w:proofErr w:type="spellStart"/>
            <w:r w:rsidRPr="00093EB9">
              <w:rPr>
                <w:sz w:val="16"/>
                <w:szCs w:val="16"/>
                <w:lang w:val="ru-RU"/>
              </w:rPr>
              <w:t>Минрегион</w:t>
            </w:r>
            <w:proofErr w:type="spellEnd"/>
            <w:r w:rsidRPr="00093EB9">
              <w:rPr>
                <w:sz w:val="16"/>
                <w:szCs w:val="16"/>
                <w:lang w:val="ru-RU"/>
              </w:rPr>
              <w:t xml:space="preserve"> России от 29.12.2011 № 635/11)</w:t>
            </w:r>
            <w:bookmarkEnd w:id="129"/>
            <w:bookmarkEnd w:id="130"/>
            <w:bookmarkEnd w:id="131"/>
            <w:r w:rsidRPr="00093EB9">
              <w:rPr>
                <w:sz w:val="16"/>
                <w:szCs w:val="16"/>
                <w:lang w:val="ru-RU"/>
              </w:rPr>
              <w:t xml:space="preserve">. П.5.1.1. </w:t>
            </w:r>
            <w:proofErr w:type="gramStart"/>
            <w:r w:rsidRPr="00093EB9">
              <w:rPr>
                <w:sz w:val="16"/>
                <w:szCs w:val="16"/>
                <w:lang w:val="ru-RU"/>
              </w:rPr>
              <w:t>равным</w:t>
            </w:r>
            <w:proofErr w:type="gramEnd"/>
            <w:r w:rsidRPr="00093EB9">
              <w:rPr>
                <w:sz w:val="16"/>
                <w:szCs w:val="16"/>
                <w:lang w:val="ru-RU"/>
              </w:rPr>
              <w:t xml:space="preserve"> водопотреблению:</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при застройке зданиями, оборудованными внутренним водопроводом и канализацией, без ванн 125 л/</w:t>
            </w:r>
            <w:proofErr w:type="spellStart"/>
            <w:r w:rsidRPr="00093EB9">
              <w:rPr>
                <w:sz w:val="16"/>
                <w:szCs w:val="16"/>
                <w:lang w:val="ru-RU"/>
              </w:rPr>
              <w:t>сут</w:t>
            </w:r>
            <w:proofErr w:type="spellEnd"/>
            <w:r w:rsidRPr="00093EB9">
              <w:rPr>
                <w:sz w:val="16"/>
                <w:szCs w:val="16"/>
                <w:lang w:val="ru-RU"/>
              </w:rPr>
              <w:t>. на 1 чел.;</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то же, с ванными и местными водонагревателями 160 л/</w:t>
            </w:r>
            <w:proofErr w:type="spellStart"/>
            <w:r w:rsidRPr="00093EB9">
              <w:rPr>
                <w:sz w:val="16"/>
                <w:szCs w:val="16"/>
                <w:lang w:val="ru-RU"/>
              </w:rPr>
              <w:t>сут</w:t>
            </w:r>
            <w:proofErr w:type="spellEnd"/>
            <w:r w:rsidRPr="00093EB9">
              <w:rPr>
                <w:sz w:val="16"/>
                <w:szCs w:val="16"/>
                <w:lang w:val="ru-RU"/>
              </w:rPr>
              <w:t>. на 1 чел.;</w:t>
            </w:r>
          </w:p>
          <w:p w:rsidR="008A7766" w:rsidRPr="00093EB9" w:rsidRDefault="008A7766" w:rsidP="008A7766">
            <w:pPr>
              <w:pStyle w:val="ab"/>
              <w:numPr>
                <w:ilvl w:val="0"/>
                <w:numId w:val="20"/>
              </w:numPr>
              <w:ind w:left="398"/>
              <w:rPr>
                <w:sz w:val="16"/>
                <w:szCs w:val="16"/>
                <w:lang w:val="ru-RU"/>
              </w:rPr>
            </w:pPr>
            <w:r w:rsidRPr="00093EB9">
              <w:rPr>
                <w:sz w:val="16"/>
                <w:szCs w:val="16"/>
                <w:lang w:val="ru-RU"/>
              </w:rPr>
              <w:t>то же, с централизованным горячим водоснабжением 220 л/</w:t>
            </w:r>
            <w:proofErr w:type="spellStart"/>
            <w:r w:rsidRPr="00093EB9">
              <w:rPr>
                <w:sz w:val="16"/>
                <w:szCs w:val="16"/>
                <w:lang w:val="ru-RU"/>
              </w:rPr>
              <w:t>сут</w:t>
            </w:r>
            <w:proofErr w:type="spellEnd"/>
            <w:r w:rsidRPr="00093EB9">
              <w:rPr>
                <w:sz w:val="16"/>
                <w:szCs w:val="16"/>
                <w:lang w:val="ru-RU"/>
              </w:rPr>
              <w:t>. на 1 чел.</w:t>
            </w:r>
          </w:p>
        </w:tc>
      </w:tr>
      <w:tr w:rsidR="008A7766" w:rsidRPr="00093EB9" w:rsidTr="00463FA8">
        <w:trPr>
          <w:cantSplit/>
        </w:trPr>
        <w:tc>
          <w:tcPr>
            <w:tcW w:w="1021" w:type="dxa"/>
            <w:vMerge/>
            <w:shd w:val="clear" w:color="auto" w:fill="F2F2F2" w:themeFill="background1" w:themeFillShade="F2"/>
          </w:tcPr>
          <w:p w:rsidR="008A7766" w:rsidRPr="00093EB9" w:rsidRDefault="008A7766" w:rsidP="008A7766">
            <w:pPr>
              <w:pStyle w:val="ab"/>
              <w:ind w:firstLine="0"/>
              <w:rPr>
                <w:lang w:val="ru-RU"/>
              </w:rPr>
            </w:pPr>
          </w:p>
        </w:tc>
        <w:tc>
          <w:tcPr>
            <w:tcW w:w="1984"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6521" w:type="dxa"/>
          </w:tcPr>
          <w:p w:rsidR="008A7766" w:rsidRPr="00093EB9" w:rsidRDefault="008A7766" w:rsidP="008A7766">
            <w:pPr>
              <w:pStyle w:val="ab"/>
              <w:ind w:firstLine="0"/>
              <w:rPr>
                <w:sz w:val="16"/>
                <w:szCs w:val="16"/>
                <w:lang w:val="ru-RU"/>
              </w:rPr>
            </w:pPr>
            <w:r w:rsidRPr="00093EB9">
              <w:rPr>
                <w:sz w:val="16"/>
                <w:szCs w:val="16"/>
                <w:lang w:val="ru-RU"/>
              </w:rPr>
              <w:t>Не нормируется</w:t>
            </w:r>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132" w:name="_Toc494296364"/>
      <w:r w:rsidRPr="00093EB9">
        <w:rPr>
          <w:b w:val="0"/>
          <w:sz w:val="24"/>
          <w:szCs w:val="24"/>
        </w:rPr>
        <w:t>Объек</w:t>
      </w:r>
      <w:r w:rsidR="008A1DE8">
        <w:rPr>
          <w:b w:val="0"/>
          <w:sz w:val="24"/>
          <w:szCs w:val="24"/>
        </w:rPr>
        <w:t xml:space="preserve">ты местного значения поселения </w:t>
      </w:r>
      <w:r w:rsidRPr="00093EB9">
        <w:rPr>
          <w:b w:val="0"/>
          <w:sz w:val="24"/>
          <w:szCs w:val="24"/>
        </w:rPr>
        <w:t>в области ритуальных услуг</w:t>
      </w:r>
      <w:bookmarkEnd w:id="132"/>
    </w:p>
    <w:p w:rsidR="008A7766" w:rsidRPr="00093EB9" w:rsidRDefault="008A7766" w:rsidP="008A7766">
      <w:pPr>
        <w:spacing w:after="120"/>
        <w:jc w:val="both"/>
        <w:rPr>
          <w:rFonts w:ascii="Times New Roman" w:hAnsi="Times New Roman" w:cs="Times New Roman"/>
          <w:i/>
          <w:sz w:val="24"/>
          <w:szCs w:val="24"/>
        </w:rPr>
      </w:pPr>
      <w:r w:rsidRPr="00093EB9">
        <w:rPr>
          <w:rFonts w:ascii="Times New Roman" w:hAnsi="Times New Roman" w:cs="Times New Roman"/>
          <w:i/>
          <w:sz w:val="24"/>
          <w:szCs w:val="24"/>
        </w:rPr>
        <w:t>Обоснование расчетных показателей, устанавливаемых для объект</w:t>
      </w:r>
      <w:r w:rsidR="008A1DE8">
        <w:rPr>
          <w:rFonts w:ascii="Times New Roman" w:hAnsi="Times New Roman" w:cs="Times New Roman"/>
          <w:i/>
          <w:sz w:val="24"/>
          <w:szCs w:val="24"/>
        </w:rPr>
        <w:t xml:space="preserve">ов местного значения поселения </w:t>
      </w:r>
      <w:r w:rsidRPr="00093EB9">
        <w:rPr>
          <w:rFonts w:ascii="Times New Roman" w:hAnsi="Times New Roman" w:cs="Times New Roman"/>
          <w:i/>
          <w:sz w:val="24"/>
          <w:szCs w:val="24"/>
        </w:rPr>
        <w:t>в области ритуальных услуг</w:t>
      </w:r>
    </w:p>
    <w:tbl>
      <w:tblPr>
        <w:tblStyle w:val="aa"/>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126"/>
        <w:gridCol w:w="5953"/>
      </w:tblGrid>
      <w:tr w:rsidR="008A7766" w:rsidRPr="00093EB9" w:rsidTr="00463FA8">
        <w:trPr>
          <w:tblHeader/>
        </w:trPr>
        <w:tc>
          <w:tcPr>
            <w:tcW w:w="1304" w:type="dxa"/>
            <w:vMerge w:val="restart"/>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Наименование вида объекта</w:t>
            </w:r>
          </w:p>
        </w:tc>
        <w:tc>
          <w:tcPr>
            <w:tcW w:w="2126" w:type="dxa"/>
            <w:vMerge w:val="restart"/>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Тип расчетного показателя</w:t>
            </w:r>
          </w:p>
        </w:tc>
        <w:tc>
          <w:tcPr>
            <w:tcW w:w="5953" w:type="dxa"/>
            <w:shd w:val="clear" w:color="auto" w:fill="D9D9D9" w:themeFill="background1" w:themeFillShade="D9"/>
          </w:tcPr>
          <w:p w:rsidR="008A7766" w:rsidRPr="00093EB9" w:rsidRDefault="008A7766" w:rsidP="008A7766">
            <w:pPr>
              <w:pStyle w:val="ab"/>
              <w:ind w:firstLine="0"/>
              <w:rPr>
                <w:i/>
                <w:sz w:val="16"/>
                <w:szCs w:val="16"/>
                <w:lang w:val="ru-RU"/>
              </w:rPr>
            </w:pPr>
            <w:r w:rsidRPr="00093EB9">
              <w:rPr>
                <w:i/>
                <w:sz w:val="16"/>
                <w:szCs w:val="16"/>
                <w:lang w:val="ru-RU"/>
              </w:rPr>
              <w:t>Обоснование расчетного показателя</w:t>
            </w:r>
          </w:p>
        </w:tc>
      </w:tr>
      <w:tr w:rsidR="008A1DE8" w:rsidRPr="00093EB9" w:rsidTr="00A94C4C">
        <w:trPr>
          <w:tblHeader/>
        </w:trPr>
        <w:tc>
          <w:tcPr>
            <w:tcW w:w="1304" w:type="dxa"/>
            <w:vMerge/>
            <w:shd w:val="clear" w:color="auto" w:fill="F2F2F2" w:themeFill="background1" w:themeFillShade="F2"/>
          </w:tcPr>
          <w:p w:rsidR="008A1DE8" w:rsidRPr="00093EB9" w:rsidRDefault="008A1DE8" w:rsidP="008A7766">
            <w:pPr>
              <w:pStyle w:val="ab"/>
              <w:ind w:firstLine="0"/>
              <w:rPr>
                <w:sz w:val="16"/>
                <w:szCs w:val="16"/>
                <w:lang w:val="ru-RU"/>
              </w:rPr>
            </w:pPr>
          </w:p>
        </w:tc>
        <w:tc>
          <w:tcPr>
            <w:tcW w:w="2126" w:type="dxa"/>
            <w:vMerge/>
          </w:tcPr>
          <w:p w:rsidR="008A1DE8" w:rsidRPr="00093EB9" w:rsidRDefault="008A1DE8" w:rsidP="008A7766">
            <w:pPr>
              <w:pStyle w:val="ab"/>
              <w:ind w:firstLine="0"/>
              <w:rPr>
                <w:sz w:val="16"/>
                <w:szCs w:val="16"/>
                <w:lang w:val="ru-RU"/>
              </w:rPr>
            </w:pPr>
          </w:p>
        </w:tc>
        <w:tc>
          <w:tcPr>
            <w:tcW w:w="5953" w:type="dxa"/>
            <w:shd w:val="clear" w:color="auto" w:fill="D9D9D9" w:themeFill="background1" w:themeFillShade="D9"/>
          </w:tcPr>
          <w:p w:rsidR="008A1DE8" w:rsidRPr="00093EB9" w:rsidRDefault="008A1DE8" w:rsidP="008A7766">
            <w:pPr>
              <w:pStyle w:val="ab"/>
              <w:ind w:firstLine="0"/>
              <w:rPr>
                <w:i/>
                <w:sz w:val="16"/>
                <w:szCs w:val="16"/>
                <w:lang w:val="ru-RU"/>
              </w:rPr>
            </w:pPr>
            <w:r>
              <w:rPr>
                <w:i/>
                <w:sz w:val="16"/>
                <w:szCs w:val="16"/>
                <w:lang w:val="ru-RU"/>
              </w:rPr>
              <w:t>Сельское поселение</w:t>
            </w:r>
          </w:p>
        </w:tc>
      </w:tr>
      <w:tr w:rsidR="008A7766" w:rsidRPr="00093EB9" w:rsidTr="00463FA8">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Специализированная служба по вопросам похоронного дела</w:t>
            </w:r>
          </w:p>
        </w:tc>
        <w:tc>
          <w:tcPr>
            <w:tcW w:w="2126"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5953" w:type="dxa"/>
          </w:tcPr>
          <w:p w:rsidR="008A7766" w:rsidRPr="00093EB9" w:rsidRDefault="008A7766" w:rsidP="008A7766">
            <w:pPr>
              <w:pStyle w:val="ab"/>
              <w:ind w:firstLine="0"/>
              <w:rPr>
                <w:sz w:val="16"/>
                <w:szCs w:val="16"/>
                <w:lang w:val="ru-RU"/>
              </w:rPr>
            </w:pPr>
            <w:r w:rsidRPr="00093EB9">
              <w:rPr>
                <w:sz w:val="16"/>
                <w:szCs w:val="16"/>
                <w:lang w:val="ru-RU"/>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2126"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5953" w:type="dxa"/>
          </w:tcPr>
          <w:p w:rsidR="008A7766" w:rsidRPr="00093EB9" w:rsidRDefault="008A7766" w:rsidP="009D13FF">
            <w:pPr>
              <w:pStyle w:val="ab"/>
              <w:ind w:firstLine="0"/>
              <w:rPr>
                <w:sz w:val="16"/>
                <w:szCs w:val="16"/>
                <w:lang w:val="ru-RU"/>
              </w:rPr>
            </w:pPr>
            <w:bookmarkStart w:id="133" w:name="OLE_LINK1016"/>
            <w:bookmarkStart w:id="134" w:name="OLE_LINK1017"/>
            <w:bookmarkStart w:id="135" w:name="OLE_LINK1018"/>
            <w:r w:rsidRPr="00093EB9">
              <w:rPr>
                <w:sz w:val="16"/>
                <w:szCs w:val="16"/>
                <w:lang w:val="ru-RU"/>
              </w:rPr>
              <w:t xml:space="preserve">Транспортная доступность в 40 мин. для </w:t>
            </w:r>
            <w:r w:rsidR="009D13FF">
              <w:rPr>
                <w:sz w:val="16"/>
                <w:szCs w:val="16"/>
                <w:lang w:val="ru-RU"/>
              </w:rPr>
              <w:t>сельского</w:t>
            </w:r>
            <w:r w:rsidRPr="00093EB9">
              <w:rPr>
                <w:sz w:val="16"/>
                <w:szCs w:val="16"/>
                <w:lang w:val="ru-RU"/>
              </w:rPr>
              <w:t xml:space="preserve">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33"/>
            <w:bookmarkEnd w:id="134"/>
            <w:bookmarkEnd w:id="135"/>
          </w:p>
        </w:tc>
      </w:tr>
      <w:tr w:rsidR="008A7766" w:rsidRPr="00093EB9" w:rsidTr="00463FA8">
        <w:tc>
          <w:tcPr>
            <w:tcW w:w="1304"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Кладбище традиционного захоронения</w:t>
            </w:r>
          </w:p>
        </w:tc>
        <w:tc>
          <w:tcPr>
            <w:tcW w:w="2126"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5953" w:type="dxa"/>
          </w:tcPr>
          <w:p w:rsidR="008A7766" w:rsidRPr="00093EB9" w:rsidRDefault="008A7766" w:rsidP="008A7766">
            <w:pPr>
              <w:pStyle w:val="ab"/>
              <w:ind w:firstLine="0"/>
              <w:rPr>
                <w:sz w:val="16"/>
                <w:szCs w:val="16"/>
                <w:lang w:val="ru-RU"/>
              </w:rPr>
            </w:pPr>
            <w:r w:rsidRPr="00093EB9">
              <w:rPr>
                <w:sz w:val="16"/>
                <w:szCs w:val="16"/>
                <w:lang w:val="ru-RU"/>
              </w:rPr>
              <w:t>Размер земельного участка принят 0,24 га на чел. в соответствии с Приложением</w:t>
            </w:r>
            <w:proofErr w:type="gramStart"/>
            <w:r w:rsidRPr="00093EB9">
              <w:rPr>
                <w:sz w:val="16"/>
                <w:szCs w:val="16"/>
                <w:lang w:val="ru-RU"/>
              </w:rPr>
              <w:t xml:space="preserve"> Д</w:t>
            </w:r>
            <w:proofErr w:type="gramEnd"/>
            <w:r w:rsidRPr="00093EB9">
              <w:rPr>
                <w:sz w:val="16"/>
                <w:szCs w:val="16"/>
                <w:lang w:val="ru-RU"/>
              </w:rPr>
              <w:t xml:space="preserve"> СП 42.13330.2016 «СНиП 2.07.01-89*» Планировка и застройка городских и сельских поселений. Актуализированная редакция (утв. Приказом Минстроя России от 30.12.2016 № 1034/ </w:t>
            </w:r>
            <w:proofErr w:type="spellStart"/>
            <w:proofErr w:type="gramStart"/>
            <w:r w:rsidRPr="00093EB9">
              <w:rPr>
                <w:sz w:val="16"/>
                <w:szCs w:val="16"/>
                <w:lang w:val="ru-RU"/>
              </w:rPr>
              <w:t>пр</w:t>
            </w:r>
            <w:proofErr w:type="spellEnd"/>
            <w:proofErr w:type="gramEnd"/>
            <w:r w:rsidRPr="00093EB9">
              <w:rPr>
                <w:sz w:val="16"/>
                <w:szCs w:val="16"/>
                <w:lang w:val="ru-RU"/>
              </w:rPr>
              <w:t>)</w:t>
            </w:r>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sz w:val="16"/>
                <w:szCs w:val="16"/>
                <w:lang w:val="ru-RU"/>
              </w:rPr>
            </w:pPr>
          </w:p>
        </w:tc>
        <w:tc>
          <w:tcPr>
            <w:tcW w:w="2126"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5953" w:type="dxa"/>
          </w:tcPr>
          <w:p w:rsidR="008A7766" w:rsidRPr="00093EB9" w:rsidRDefault="009D13FF" w:rsidP="008A7766">
            <w:pPr>
              <w:pStyle w:val="ab"/>
              <w:ind w:firstLine="0"/>
              <w:rPr>
                <w:sz w:val="16"/>
                <w:szCs w:val="16"/>
                <w:lang w:val="ru-RU"/>
              </w:rPr>
            </w:pPr>
            <w:r w:rsidRPr="00093EB9">
              <w:rPr>
                <w:sz w:val="16"/>
                <w:szCs w:val="16"/>
                <w:lang w:val="ru-RU"/>
              </w:rPr>
              <w:t xml:space="preserve">Транспортная доступность в 40 мин. для </w:t>
            </w:r>
            <w:r>
              <w:rPr>
                <w:sz w:val="16"/>
                <w:szCs w:val="16"/>
                <w:lang w:val="ru-RU"/>
              </w:rPr>
              <w:t>сельского</w:t>
            </w:r>
            <w:r w:rsidRPr="00093EB9">
              <w:rPr>
                <w:sz w:val="16"/>
                <w:szCs w:val="16"/>
                <w:lang w:val="ru-RU"/>
              </w:rPr>
              <w:t xml:space="preserve"> поселения</w:t>
            </w:r>
            <w:r w:rsidR="008A7766" w:rsidRPr="00093EB9">
              <w:rPr>
                <w:sz w:val="16"/>
                <w:szCs w:val="16"/>
                <w:lang w:val="ru-RU"/>
              </w:rPr>
              <w:t xml:space="preserve"> принята исходя из времени, за которое можно добраться от самого удаленного населенного пункта муниципального образования до объекта</w:t>
            </w:r>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136" w:name="_Toc494296365"/>
      <w:r w:rsidRPr="00093EB9">
        <w:rPr>
          <w:b w:val="0"/>
          <w:sz w:val="24"/>
          <w:szCs w:val="24"/>
        </w:rPr>
        <w:lastRenderedPageBreak/>
        <w:t>Объекты местного значения поселения</w:t>
      </w:r>
      <w:r w:rsidR="008A1DE8">
        <w:rPr>
          <w:b w:val="0"/>
          <w:sz w:val="24"/>
          <w:szCs w:val="24"/>
        </w:rPr>
        <w:t xml:space="preserve"> </w:t>
      </w:r>
      <w:r w:rsidRPr="00093EB9">
        <w:rPr>
          <w:b w:val="0"/>
          <w:sz w:val="24"/>
          <w:szCs w:val="24"/>
        </w:rPr>
        <w:t xml:space="preserve"> в области культуры и искусства</w:t>
      </w:r>
      <w:bookmarkEnd w:id="136"/>
    </w:p>
    <w:p w:rsidR="008A7766" w:rsidRPr="00093EB9" w:rsidRDefault="008A7766" w:rsidP="008A7766">
      <w:pPr>
        <w:keepNext/>
        <w:spacing w:after="120"/>
        <w:jc w:val="both"/>
        <w:rPr>
          <w:rFonts w:ascii="Times New Roman" w:hAnsi="Times New Roman" w:cs="Times New Roman"/>
          <w:i/>
          <w:sz w:val="24"/>
          <w:szCs w:val="24"/>
        </w:rPr>
      </w:pPr>
      <w:bookmarkStart w:id="137" w:name="OLE_LINK1008"/>
      <w:bookmarkStart w:id="138" w:name="OLE_LINK1009"/>
      <w:bookmarkStart w:id="139" w:name="OLE_LINK1010"/>
      <w:r w:rsidRPr="00093EB9">
        <w:rPr>
          <w:rFonts w:ascii="Times New Roman" w:hAnsi="Times New Roman" w:cs="Times New Roman"/>
          <w:i/>
          <w:sz w:val="24"/>
          <w:szCs w:val="24"/>
        </w:rPr>
        <w:t xml:space="preserve">Обоснование расчетных показателей, устанавливаемых для объектов </w:t>
      </w:r>
      <w:bookmarkEnd w:id="137"/>
      <w:bookmarkEnd w:id="138"/>
      <w:bookmarkEnd w:id="139"/>
      <w:r w:rsidR="008A1DE8">
        <w:rPr>
          <w:rFonts w:ascii="Times New Roman" w:hAnsi="Times New Roman" w:cs="Times New Roman"/>
          <w:i/>
          <w:sz w:val="24"/>
          <w:szCs w:val="24"/>
        </w:rPr>
        <w:t xml:space="preserve">местного значения поселения </w:t>
      </w:r>
      <w:r w:rsidRPr="00093EB9">
        <w:rPr>
          <w:rFonts w:ascii="Times New Roman" w:hAnsi="Times New Roman" w:cs="Times New Roman"/>
          <w:i/>
          <w:sz w:val="24"/>
          <w:szCs w:val="24"/>
        </w:rPr>
        <w:t xml:space="preserve"> в области культуры и искусства</w:t>
      </w:r>
    </w:p>
    <w:tbl>
      <w:tblPr>
        <w:tblStyle w:val="aa"/>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737"/>
        <w:gridCol w:w="1418"/>
        <w:gridCol w:w="7371"/>
      </w:tblGrid>
      <w:tr w:rsidR="008A7766" w:rsidRPr="00093EB9" w:rsidTr="00093EB9">
        <w:trPr>
          <w:cantSplit/>
          <w:tblHeader/>
        </w:trPr>
        <w:tc>
          <w:tcPr>
            <w:tcW w:w="737" w:type="dxa"/>
            <w:vMerge w:val="restart"/>
            <w:shd w:val="clear" w:color="auto" w:fill="D9D9D9" w:themeFill="background1" w:themeFillShade="D9"/>
          </w:tcPr>
          <w:p w:rsidR="008A7766" w:rsidRPr="00093EB9" w:rsidRDefault="008A7766" w:rsidP="008A7766">
            <w:pPr>
              <w:pStyle w:val="ab"/>
              <w:keepNext/>
              <w:ind w:firstLine="0"/>
              <w:rPr>
                <w:i/>
                <w:sz w:val="16"/>
                <w:szCs w:val="16"/>
                <w:lang w:val="ru-RU"/>
              </w:rPr>
            </w:pPr>
            <w:r w:rsidRPr="00093EB9">
              <w:rPr>
                <w:i/>
                <w:sz w:val="16"/>
                <w:szCs w:val="16"/>
                <w:lang w:val="ru-RU"/>
              </w:rPr>
              <w:t>Наименование вида объекта</w:t>
            </w:r>
          </w:p>
        </w:tc>
        <w:tc>
          <w:tcPr>
            <w:tcW w:w="1418" w:type="dxa"/>
            <w:vMerge w:val="restart"/>
            <w:shd w:val="clear" w:color="auto" w:fill="D9D9D9" w:themeFill="background1" w:themeFillShade="D9"/>
          </w:tcPr>
          <w:p w:rsidR="008A7766" w:rsidRPr="00093EB9" w:rsidRDefault="008A7766" w:rsidP="008A7766">
            <w:pPr>
              <w:pStyle w:val="ab"/>
              <w:keepNext/>
              <w:ind w:firstLine="0"/>
              <w:rPr>
                <w:i/>
                <w:sz w:val="16"/>
                <w:szCs w:val="16"/>
                <w:lang w:val="ru-RU"/>
              </w:rPr>
            </w:pPr>
            <w:r w:rsidRPr="00093EB9">
              <w:rPr>
                <w:i/>
                <w:sz w:val="16"/>
                <w:szCs w:val="16"/>
                <w:lang w:val="ru-RU"/>
              </w:rPr>
              <w:t>Тип расчетного показателя</w:t>
            </w:r>
          </w:p>
        </w:tc>
        <w:tc>
          <w:tcPr>
            <w:tcW w:w="7371" w:type="dxa"/>
            <w:shd w:val="clear" w:color="auto" w:fill="D9D9D9" w:themeFill="background1" w:themeFillShade="D9"/>
          </w:tcPr>
          <w:p w:rsidR="008A7766" w:rsidRPr="00093EB9" w:rsidRDefault="008A7766" w:rsidP="008A7766">
            <w:pPr>
              <w:pStyle w:val="ab"/>
              <w:keepNext/>
              <w:ind w:firstLine="0"/>
              <w:rPr>
                <w:i/>
                <w:sz w:val="16"/>
                <w:szCs w:val="16"/>
                <w:lang w:val="ru-RU"/>
              </w:rPr>
            </w:pPr>
            <w:r w:rsidRPr="00093EB9">
              <w:rPr>
                <w:i/>
                <w:sz w:val="16"/>
                <w:szCs w:val="16"/>
                <w:lang w:val="ru-RU"/>
              </w:rPr>
              <w:t>Значение расчетного показателя</w:t>
            </w:r>
          </w:p>
        </w:tc>
      </w:tr>
      <w:tr w:rsidR="008A1DE8" w:rsidRPr="00093EB9" w:rsidTr="00CB79DB">
        <w:trPr>
          <w:cantSplit/>
          <w:tblHeader/>
        </w:trPr>
        <w:tc>
          <w:tcPr>
            <w:tcW w:w="737" w:type="dxa"/>
            <w:vMerge/>
            <w:shd w:val="clear" w:color="auto" w:fill="F2F2F2" w:themeFill="background1" w:themeFillShade="F2"/>
          </w:tcPr>
          <w:p w:rsidR="008A1DE8" w:rsidRPr="00093EB9" w:rsidRDefault="008A1DE8" w:rsidP="008A7766">
            <w:pPr>
              <w:pStyle w:val="ab"/>
              <w:keepNext/>
              <w:ind w:firstLine="0"/>
              <w:rPr>
                <w:sz w:val="16"/>
                <w:szCs w:val="16"/>
                <w:lang w:val="ru-RU"/>
              </w:rPr>
            </w:pPr>
          </w:p>
        </w:tc>
        <w:tc>
          <w:tcPr>
            <w:tcW w:w="1418" w:type="dxa"/>
            <w:vMerge/>
          </w:tcPr>
          <w:p w:rsidR="008A1DE8" w:rsidRPr="00093EB9" w:rsidRDefault="008A1DE8" w:rsidP="008A7766">
            <w:pPr>
              <w:pStyle w:val="ab"/>
              <w:keepNext/>
              <w:ind w:firstLine="0"/>
              <w:rPr>
                <w:sz w:val="16"/>
                <w:szCs w:val="16"/>
                <w:lang w:val="ru-RU"/>
              </w:rPr>
            </w:pPr>
          </w:p>
        </w:tc>
        <w:tc>
          <w:tcPr>
            <w:tcW w:w="7371" w:type="dxa"/>
            <w:shd w:val="clear" w:color="auto" w:fill="D9D9D9" w:themeFill="background1" w:themeFillShade="D9"/>
          </w:tcPr>
          <w:p w:rsidR="008A1DE8" w:rsidRPr="00093EB9" w:rsidRDefault="008A1DE8" w:rsidP="008A7766">
            <w:pPr>
              <w:pStyle w:val="ab"/>
              <w:keepNext/>
              <w:ind w:firstLine="0"/>
              <w:rPr>
                <w:i/>
                <w:sz w:val="16"/>
                <w:szCs w:val="16"/>
                <w:lang w:val="ru-RU"/>
              </w:rPr>
            </w:pPr>
            <w:r w:rsidRPr="00093EB9">
              <w:rPr>
                <w:i/>
                <w:sz w:val="16"/>
                <w:szCs w:val="16"/>
                <w:lang w:val="ru-RU"/>
              </w:rPr>
              <w:t>сельское поселение</w:t>
            </w:r>
          </w:p>
        </w:tc>
      </w:tr>
      <w:tr w:rsidR="008A1DE8" w:rsidRPr="00093EB9" w:rsidTr="00C31EA0">
        <w:trPr>
          <w:cantSplit/>
        </w:trPr>
        <w:tc>
          <w:tcPr>
            <w:tcW w:w="737" w:type="dxa"/>
            <w:vMerge w:val="restart"/>
            <w:shd w:val="clear" w:color="auto" w:fill="F2F2F2" w:themeFill="background1" w:themeFillShade="F2"/>
          </w:tcPr>
          <w:p w:rsidR="008A1DE8" w:rsidRPr="00093EB9" w:rsidRDefault="008A1DE8" w:rsidP="008A7766">
            <w:pPr>
              <w:pStyle w:val="ab"/>
              <w:ind w:firstLine="0"/>
              <w:rPr>
                <w:sz w:val="16"/>
                <w:szCs w:val="16"/>
                <w:lang w:val="ru-RU"/>
              </w:rPr>
            </w:pPr>
            <w:bookmarkStart w:id="140" w:name="_Hlk490345975"/>
            <w:r w:rsidRPr="00093EB9">
              <w:rPr>
                <w:sz w:val="16"/>
                <w:szCs w:val="16"/>
                <w:lang w:val="ru-RU"/>
              </w:rPr>
              <w:t>Общедоступная библиотека</w:t>
            </w: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w:t>
            </w:r>
          </w:p>
        </w:tc>
      </w:tr>
      <w:tr w:rsidR="008A1DE8" w:rsidRPr="00093EB9" w:rsidTr="00DE37F1">
        <w:trPr>
          <w:cantSplit/>
        </w:trPr>
        <w:tc>
          <w:tcPr>
            <w:tcW w:w="737" w:type="dxa"/>
            <w:vMerge/>
            <w:shd w:val="clear" w:color="auto" w:fill="F2F2F2" w:themeFill="background1" w:themeFillShade="F2"/>
          </w:tcPr>
          <w:p w:rsidR="008A1DE8" w:rsidRPr="00093EB9" w:rsidRDefault="008A1DE8" w:rsidP="008A7766">
            <w:pPr>
              <w:pStyle w:val="ab"/>
              <w:ind w:firstLine="0"/>
              <w:rPr>
                <w:sz w:val="16"/>
                <w:szCs w:val="16"/>
                <w:lang w:val="ru-RU"/>
              </w:rPr>
            </w:pP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w:t>
            </w:r>
          </w:p>
        </w:tc>
      </w:tr>
      <w:bookmarkEnd w:id="140"/>
      <w:tr w:rsidR="008A1DE8" w:rsidRPr="00093EB9" w:rsidTr="004C3BD3">
        <w:trPr>
          <w:cantSplit/>
        </w:trPr>
        <w:tc>
          <w:tcPr>
            <w:tcW w:w="737" w:type="dxa"/>
            <w:vMerge w:val="restart"/>
            <w:shd w:val="clear" w:color="auto" w:fill="F2F2F2" w:themeFill="background1" w:themeFillShade="F2"/>
          </w:tcPr>
          <w:p w:rsidR="008A1DE8" w:rsidRPr="00093EB9" w:rsidRDefault="008A1DE8" w:rsidP="008A7766">
            <w:pPr>
              <w:pStyle w:val="ab"/>
              <w:ind w:firstLine="0"/>
              <w:rPr>
                <w:sz w:val="16"/>
                <w:szCs w:val="16"/>
                <w:lang w:val="ru-RU"/>
              </w:rPr>
            </w:pPr>
            <w:r w:rsidRPr="00093EB9">
              <w:rPr>
                <w:sz w:val="16"/>
                <w:szCs w:val="16"/>
                <w:lang w:val="ru-RU"/>
              </w:rPr>
              <w:t>Детская библиотека</w:t>
            </w: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1DE8" w:rsidRPr="00093EB9" w:rsidRDefault="008A1DE8" w:rsidP="008A7766">
            <w:pPr>
              <w:pStyle w:val="ab"/>
              <w:ind w:firstLine="0"/>
              <w:rPr>
                <w:lang w:val="ru-RU"/>
              </w:rPr>
            </w:pPr>
            <w:r w:rsidRPr="00093EB9">
              <w:rPr>
                <w:lang w:val="ru-RU"/>
              </w:rPr>
              <w:t>-</w:t>
            </w:r>
          </w:p>
        </w:tc>
      </w:tr>
      <w:tr w:rsidR="008A1DE8" w:rsidRPr="00093EB9" w:rsidTr="00EF6950">
        <w:trPr>
          <w:cantSplit/>
        </w:trPr>
        <w:tc>
          <w:tcPr>
            <w:tcW w:w="737" w:type="dxa"/>
            <w:vMerge/>
            <w:shd w:val="clear" w:color="auto" w:fill="F2F2F2" w:themeFill="background1" w:themeFillShade="F2"/>
          </w:tcPr>
          <w:p w:rsidR="008A1DE8" w:rsidRPr="00093EB9" w:rsidRDefault="008A1DE8" w:rsidP="008A7766">
            <w:pPr>
              <w:pStyle w:val="ab"/>
              <w:ind w:firstLine="0"/>
              <w:rPr>
                <w:lang w:val="ru-RU"/>
              </w:rPr>
            </w:pP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093EB9" w:rsidRDefault="008A1DE8" w:rsidP="008A7766">
            <w:pPr>
              <w:pStyle w:val="ab"/>
              <w:ind w:firstLine="0"/>
              <w:rPr>
                <w:lang w:val="ru-RU"/>
              </w:rPr>
            </w:pPr>
            <w:r w:rsidRPr="00093EB9">
              <w:rPr>
                <w:lang w:val="ru-RU"/>
              </w:rPr>
              <w:t>-</w:t>
            </w:r>
          </w:p>
        </w:tc>
      </w:tr>
      <w:tr w:rsidR="008A7766" w:rsidRPr="00093EB9" w:rsidTr="00093EB9">
        <w:trPr>
          <w:cantSplit/>
        </w:trPr>
        <w:tc>
          <w:tcPr>
            <w:tcW w:w="737" w:type="dxa"/>
            <w:vMerge w:val="restart"/>
            <w:shd w:val="clear" w:color="auto" w:fill="F2F2F2" w:themeFill="background1" w:themeFillShade="F2"/>
          </w:tcPr>
          <w:p w:rsidR="008A7766" w:rsidRPr="00093EB9" w:rsidRDefault="008A7766" w:rsidP="008A7766">
            <w:pPr>
              <w:pStyle w:val="ab"/>
              <w:ind w:firstLine="0"/>
              <w:rPr>
                <w:sz w:val="16"/>
                <w:szCs w:val="16"/>
                <w:lang w:val="ru-RU"/>
              </w:rPr>
            </w:pPr>
            <w:r w:rsidRPr="00093EB9">
              <w:rPr>
                <w:sz w:val="16"/>
                <w:szCs w:val="16"/>
                <w:lang w:val="ru-RU"/>
              </w:rPr>
              <w:t>Точка доступа к полнотекстовым информационным ресурсам</w:t>
            </w:r>
          </w:p>
        </w:tc>
        <w:tc>
          <w:tcPr>
            <w:tcW w:w="1418"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7766" w:rsidRPr="00093EB9" w:rsidRDefault="008A7766" w:rsidP="009D13FF">
            <w:pPr>
              <w:pStyle w:val="ab"/>
              <w:ind w:firstLine="0"/>
              <w:rPr>
                <w:sz w:val="16"/>
                <w:szCs w:val="16"/>
                <w:lang w:val="ru-RU"/>
              </w:rPr>
            </w:pPr>
            <w:r w:rsidRPr="00093EB9">
              <w:rPr>
                <w:sz w:val="16"/>
                <w:szCs w:val="16"/>
                <w:lang w:val="ru-RU"/>
              </w:rPr>
              <w:t>Количество точек принято 1 для поселений в соответствии с таблицей 1 Распоряжения Минкультуры Росс</w:t>
            </w:r>
            <w:bookmarkStart w:id="141" w:name="OLE_LINK463"/>
            <w:bookmarkStart w:id="142" w:name="OLE_LINK464"/>
            <w:r w:rsidRPr="00093EB9">
              <w:rPr>
                <w:sz w:val="16"/>
                <w:szCs w:val="16"/>
                <w:lang w:val="ru-RU"/>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A7766" w:rsidRPr="00093EB9" w:rsidTr="00093EB9">
        <w:trPr>
          <w:cantSplit/>
        </w:trPr>
        <w:tc>
          <w:tcPr>
            <w:tcW w:w="737" w:type="dxa"/>
            <w:vMerge/>
            <w:shd w:val="clear" w:color="auto" w:fill="F2F2F2" w:themeFill="background1" w:themeFillShade="F2"/>
          </w:tcPr>
          <w:p w:rsidR="008A7766" w:rsidRPr="00093EB9" w:rsidRDefault="008A7766" w:rsidP="008A7766">
            <w:pPr>
              <w:pStyle w:val="ab"/>
              <w:ind w:firstLine="0"/>
              <w:rPr>
                <w:lang w:val="ru-RU"/>
              </w:rPr>
            </w:pPr>
          </w:p>
        </w:tc>
        <w:tc>
          <w:tcPr>
            <w:tcW w:w="1418" w:type="dxa"/>
          </w:tcPr>
          <w:p w:rsidR="008A7766" w:rsidRPr="00093EB9" w:rsidRDefault="008A7766"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7371" w:type="dxa"/>
          </w:tcPr>
          <w:p w:rsidR="008A7766" w:rsidRPr="00093EB9" w:rsidRDefault="008A7766" w:rsidP="009D13FF">
            <w:pPr>
              <w:pStyle w:val="ab"/>
              <w:ind w:firstLine="0"/>
              <w:rPr>
                <w:sz w:val="16"/>
                <w:szCs w:val="16"/>
                <w:lang w:val="ru-RU"/>
              </w:rPr>
            </w:pPr>
            <w:r w:rsidRPr="00093EB9">
              <w:rPr>
                <w:sz w:val="16"/>
                <w:szCs w:val="16"/>
                <w:lang w:val="ru-RU"/>
              </w:rPr>
              <w:t xml:space="preserve">Транспортная доступность </w:t>
            </w:r>
            <w:bookmarkStart w:id="143" w:name="OLE_LINK461"/>
            <w:bookmarkStart w:id="144" w:name="OLE_LINK462"/>
            <w:r w:rsidRPr="00093EB9">
              <w:rPr>
                <w:sz w:val="16"/>
                <w:szCs w:val="16"/>
                <w:lang w:val="ru-RU"/>
              </w:rPr>
              <w:t xml:space="preserve">принята </w:t>
            </w:r>
            <w:bookmarkEnd w:id="141"/>
            <w:bookmarkEnd w:id="142"/>
            <w:r w:rsidRPr="00093EB9">
              <w:rPr>
                <w:sz w:val="16"/>
                <w:szCs w:val="16"/>
                <w:lang w:val="ru-RU"/>
              </w:rPr>
              <w:t>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3"/>
            <w:bookmarkEnd w:id="144"/>
          </w:p>
        </w:tc>
      </w:tr>
      <w:tr w:rsidR="008A1DE8" w:rsidRPr="00093EB9" w:rsidTr="00953EEC">
        <w:trPr>
          <w:cantSplit/>
        </w:trPr>
        <w:tc>
          <w:tcPr>
            <w:tcW w:w="737" w:type="dxa"/>
            <w:vMerge w:val="restart"/>
            <w:shd w:val="clear" w:color="auto" w:fill="F2F2F2" w:themeFill="background1" w:themeFillShade="F2"/>
          </w:tcPr>
          <w:p w:rsidR="008A1DE8" w:rsidRPr="00093EB9" w:rsidRDefault="008A1DE8" w:rsidP="008A7766">
            <w:pPr>
              <w:pStyle w:val="ab"/>
              <w:ind w:firstLine="0"/>
              <w:rPr>
                <w:sz w:val="16"/>
                <w:szCs w:val="16"/>
                <w:lang w:val="ru-RU"/>
              </w:rPr>
            </w:pPr>
            <w:r w:rsidRPr="00093EB9">
              <w:rPr>
                <w:sz w:val="16"/>
                <w:szCs w:val="16"/>
                <w:lang w:val="ru-RU"/>
              </w:rPr>
              <w:t>Общедоступная библиотека с детским отделением</w:t>
            </w: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1DE8" w:rsidRPr="00093EB9" w:rsidRDefault="008A1DE8" w:rsidP="008A7766">
            <w:pPr>
              <w:pStyle w:val="ab"/>
              <w:ind w:firstLine="0"/>
              <w:rPr>
                <w:sz w:val="16"/>
                <w:szCs w:val="16"/>
                <w:lang w:val="ru-RU"/>
              </w:rPr>
            </w:pPr>
            <w:proofErr w:type="gramStart"/>
            <w:r w:rsidRPr="00093EB9">
              <w:rPr>
                <w:sz w:val="16"/>
                <w:szCs w:val="16"/>
                <w:lang w:val="ru-RU"/>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45" w:name="OLE_LINK497"/>
            <w:bookmarkStart w:id="146" w:name="OLE_LINK498"/>
            <w:r w:rsidRPr="00093EB9">
              <w:rPr>
                <w:sz w:val="16"/>
                <w:szCs w:val="16"/>
                <w:lang w:val="ru-RU"/>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proofErr w:type="gramEnd"/>
          </w:p>
        </w:tc>
      </w:tr>
      <w:tr w:rsidR="008A1DE8" w:rsidRPr="00093EB9" w:rsidTr="00A46D73">
        <w:trPr>
          <w:cantSplit/>
        </w:trPr>
        <w:tc>
          <w:tcPr>
            <w:tcW w:w="737" w:type="dxa"/>
            <w:vMerge/>
            <w:shd w:val="clear" w:color="auto" w:fill="F2F2F2" w:themeFill="background1" w:themeFillShade="F2"/>
          </w:tcPr>
          <w:p w:rsidR="008A1DE8" w:rsidRPr="00093EB9" w:rsidRDefault="008A1DE8" w:rsidP="008A7766">
            <w:pPr>
              <w:pStyle w:val="ab"/>
              <w:ind w:firstLine="0"/>
              <w:rPr>
                <w:sz w:val="16"/>
                <w:szCs w:val="16"/>
                <w:lang w:val="ru-RU"/>
              </w:rPr>
            </w:pP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A1DE8" w:rsidRPr="00093EB9" w:rsidTr="0066354E">
        <w:trPr>
          <w:cantSplit/>
        </w:trPr>
        <w:tc>
          <w:tcPr>
            <w:tcW w:w="737" w:type="dxa"/>
            <w:vMerge w:val="restart"/>
            <w:shd w:val="clear" w:color="auto" w:fill="F2F2F2" w:themeFill="background1" w:themeFillShade="F2"/>
          </w:tcPr>
          <w:p w:rsidR="008A1DE8" w:rsidRPr="00093EB9" w:rsidRDefault="008A1DE8" w:rsidP="008A7766">
            <w:pPr>
              <w:pStyle w:val="ab"/>
              <w:ind w:firstLine="0"/>
              <w:rPr>
                <w:sz w:val="16"/>
                <w:szCs w:val="16"/>
                <w:lang w:val="ru-RU"/>
              </w:rPr>
            </w:pPr>
            <w:r w:rsidRPr="00093EB9">
              <w:rPr>
                <w:sz w:val="16"/>
                <w:szCs w:val="16"/>
                <w:lang w:val="ru-RU"/>
              </w:rPr>
              <w:t>Филиал общедоступных библиотек с детским отделением</w:t>
            </w: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w:t>
            </w:r>
          </w:p>
          <w:p w:rsidR="008A1DE8" w:rsidRPr="00093EB9" w:rsidRDefault="008A1DE8" w:rsidP="008A7766">
            <w:pPr>
              <w:pStyle w:val="ab"/>
              <w:ind w:firstLine="0"/>
              <w:rPr>
                <w:sz w:val="16"/>
                <w:szCs w:val="16"/>
                <w:lang w:val="ru-RU"/>
              </w:rPr>
            </w:pPr>
            <w:r w:rsidRPr="00093EB9">
              <w:rPr>
                <w:sz w:val="16"/>
                <w:szCs w:val="16"/>
                <w:lang w:val="ru-RU"/>
              </w:rPr>
              <w:t xml:space="preserve">1 объект на 1000 чел. принят </w:t>
            </w:r>
            <w:bookmarkStart w:id="147" w:name="OLE_LINK499"/>
            <w:bookmarkStart w:id="148" w:name="OLE_LINK500"/>
            <w:r w:rsidRPr="00093EB9">
              <w:rPr>
                <w:sz w:val="16"/>
                <w:szCs w:val="16"/>
                <w:lang w:val="ru-RU"/>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7"/>
            <w:bookmarkEnd w:id="148"/>
          </w:p>
        </w:tc>
      </w:tr>
      <w:tr w:rsidR="008A1DE8" w:rsidRPr="00093EB9" w:rsidTr="003F1528">
        <w:trPr>
          <w:cantSplit/>
        </w:trPr>
        <w:tc>
          <w:tcPr>
            <w:tcW w:w="737" w:type="dxa"/>
            <w:vMerge/>
            <w:shd w:val="clear" w:color="auto" w:fill="F2F2F2" w:themeFill="background1" w:themeFillShade="F2"/>
          </w:tcPr>
          <w:p w:rsidR="008A1DE8" w:rsidRPr="00093EB9" w:rsidRDefault="008A1DE8" w:rsidP="008A7766">
            <w:pPr>
              <w:pStyle w:val="ab"/>
              <w:ind w:firstLine="0"/>
              <w:rPr>
                <w:lang w:val="ru-RU"/>
              </w:rPr>
            </w:pP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w:t>
            </w:r>
          </w:p>
          <w:p w:rsidR="008A1DE8" w:rsidRPr="00093EB9" w:rsidRDefault="008A1DE8" w:rsidP="008A7766">
            <w:pPr>
              <w:pStyle w:val="ab"/>
              <w:ind w:firstLine="0"/>
              <w:rPr>
                <w:sz w:val="16"/>
                <w:szCs w:val="16"/>
                <w:lang w:val="ru-RU"/>
              </w:rPr>
            </w:pPr>
            <w:bookmarkStart w:id="149" w:name="OLE_LINK505"/>
            <w:bookmarkStart w:id="150" w:name="OLE_LINK506"/>
            <w:bookmarkStart w:id="151" w:name="OLE_LINK507"/>
            <w:bookmarkStart w:id="152" w:name="OLE_LINK508"/>
            <w:r w:rsidRPr="00093EB9">
              <w:rPr>
                <w:sz w:val="16"/>
                <w:szCs w:val="16"/>
                <w:lang w:val="ru-RU"/>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9"/>
            <w:bookmarkEnd w:id="150"/>
            <w:bookmarkEnd w:id="151"/>
            <w:bookmarkEnd w:id="152"/>
          </w:p>
        </w:tc>
      </w:tr>
      <w:tr w:rsidR="008A1DE8" w:rsidRPr="00093EB9" w:rsidTr="00765168">
        <w:trPr>
          <w:cantSplit/>
        </w:trPr>
        <w:tc>
          <w:tcPr>
            <w:tcW w:w="737" w:type="dxa"/>
            <w:vMerge w:val="restart"/>
            <w:shd w:val="clear" w:color="auto" w:fill="F2F2F2" w:themeFill="background1" w:themeFillShade="F2"/>
          </w:tcPr>
          <w:p w:rsidR="008A1DE8" w:rsidRPr="00093EB9" w:rsidRDefault="008A1DE8" w:rsidP="008A7766">
            <w:pPr>
              <w:pStyle w:val="ab"/>
              <w:ind w:firstLine="0"/>
              <w:rPr>
                <w:sz w:val="16"/>
                <w:szCs w:val="16"/>
                <w:lang w:val="ru-RU"/>
              </w:rPr>
            </w:pPr>
            <w:proofErr w:type="spellStart"/>
            <w:r w:rsidRPr="00093EB9">
              <w:rPr>
                <w:sz w:val="16"/>
                <w:szCs w:val="16"/>
              </w:rPr>
              <w:lastRenderedPageBreak/>
              <w:t>Музей</w:t>
            </w:r>
            <w:proofErr w:type="spellEnd"/>
            <w:r w:rsidRPr="00093EB9">
              <w:rPr>
                <w:sz w:val="16"/>
                <w:szCs w:val="16"/>
                <w:lang w:val="ru-RU"/>
              </w:rPr>
              <w:t xml:space="preserve"> тематический</w:t>
            </w: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1DE8" w:rsidRPr="00093EB9" w:rsidRDefault="008A1DE8" w:rsidP="008A7766">
            <w:pPr>
              <w:pStyle w:val="ab"/>
              <w:ind w:firstLine="0"/>
              <w:rPr>
                <w:lang w:val="ru-RU"/>
              </w:rPr>
            </w:pPr>
            <w:r w:rsidRPr="00093EB9">
              <w:rPr>
                <w:lang w:val="ru-RU"/>
              </w:rPr>
              <w:t>-</w:t>
            </w:r>
          </w:p>
          <w:p w:rsidR="008A1DE8" w:rsidRPr="00093EB9" w:rsidRDefault="008A1DE8" w:rsidP="008A7766">
            <w:pPr>
              <w:pStyle w:val="ab"/>
              <w:ind w:firstLine="0"/>
              <w:rPr>
                <w:lang w:val="ru-RU"/>
              </w:rPr>
            </w:pPr>
            <w:r w:rsidRPr="00093EB9">
              <w:rPr>
                <w:lang w:val="ru-RU"/>
              </w:rPr>
              <w:t>-</w:t>
            </w:r>
          </w:p>
        </w:tc>
      </w:tr>
      <w:tr w:rsidR="008A1DE8" w:rsidRPr="00093EB9" w:rsidTr="005C070A">
        <w:trPr>
          <w:cantSplit/>
        </w:trPr>
        <w:tc>
          <w:tcPr>
            <w:tcW w:w="737" w:type="dxa"/>
            <w:vMerge/>
            <w:shd w:val="clear" w:color="auto" w:fill="F2F2F2" w:themeFill="background1" w:themeFillShade="F2"/>
          </w:tcPr>
          <w:p w:rsidR="008A1DE8" w:rsidRPr="00093EB9" w:rsidRDefault="008A1DE8" w:rsidP="008A7766">
            <w:pPr>
              <w:pStyle w:val="ab"/>
              <w:ind w:firstLine="0"/>
              <w:rPr>
                <w:lang w:val="ru-RU"/>
              </w:rPr>
            </w:pPr>
            <w:bookmarkStart w:id="153" w:name="_Hlk490346794"/>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w:t>
            </w:r>
          </w:p>
          <w:p w:rsidR="008A1DE8" w:rsidRPr="00093EB9" w:rsidRDefault="008A1DE8" w:rsidP="008A7766">
            <w:pPr>
              <w:pStyle w:val="ab"/>
              <w:ind w:firstLine="0"/>
              <w:rPr>
                <w:lang w:val="ru-RU"/>
              </w:rPr>
            </w:pPr>
            <w:r w:rsidRPr="00093EB9">
              <w:rPr>
                <w:lang w:val="ru-RU"/>
              </w:rPr>
              <w:t>-</w:t>
            </w:r>
          </w:p>
        </w:tc>
      </w:tr>
      <w:bookmarkEnd w:id="153"/>
      <w:tr w:rsidR="008A1DE8" w:rsidRPr="00093EB9" w:rsidTr="007177F0">
        <w:trPr>
          <w:cantSplit/>
        </w:trPr>
        <w:tc>
          <w:tcPr>
            <w:tcW w:w="737" w:type="dxa"/>
            <w:vMerge w:val="restart"/>
            <w:shd w:val="clear" w:color="auto" w:fill="F2F2F2" w:themeFill="background1" w:themeFillShade="F2"/>
          </w:tcPr>
          <w:p w:rsidR="008A1DE8" w:rsidRPr="00093EB9" w:rsidRDefault="008A1DE8" w:rsidP="008A7766">
            <w:pPr>
              <w:pStyle w:val="ab"/>
              <w:ind w:firstLine="0"/>
              <w:rPr>
                <w:sz w:val="16"/>
                <w:szCs w:val="16"/>
                <w:lang w:val="ru-RU"/>
              </w:rPr>
            </w:pPr>
            <w:r w:rsidRPr="00093EB9">
              <w:rPr>
                <w:sz w:val="16"/>
                <w:szCs w:val="16"/>
                <w:lang w:val="ru-RU"/>
              </w:rPr>
              <w:t>Музей краеведческий</w:t>
            </w: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1DE8" w:rsidRPr="00093EB9" w:rsidRDefault="008A1DE8" w:rsidP="008A7766">
            <w:pPr>
              <w:pStyle w:val="ab"/>
              <w:ind w:firstLine="0"/>
              <w:rPr>
                <w:lang w:val="ru-RU"/>
              </w:rPr>
            </w:pPr>
            <w:r w:rsidRPr="00093EB9">
              <w:rPr>
                <w:sz w:val="16"/>
                <w:szCs w:val="16"/>
                <w:lang w:val="ru-RU"/>
              </w:rPr>
              <w:t>-</w:t>
            </w:r>
          </w:p>
        </w:tc>
      </w:tr>
      <w:tr w:rsidR="008A1DE8" w:rsidRPr="00093EB9" w:rsidTr="002E18C8">
        <w:trPr>
          <w:cantSplit/>
        </w:trPr>
        <w:tc>
          <w:tcPr>
            <w:tcW w:w="737" w:type="dxa"/>
            <w:vMerge/>
            <w:shd w:val="clear" w:color="auto" w:fill="F2F2F2" w:themeFill="background1" w:themeFillShade="F2"/>
          </w:tcPr>
          <w:p w:rsidR="008A1DE8" w:rsidRPr="00093EB9" w:rsidRDefault="008A1DE8" w:rsidP="008A7766">
            <w:pPr>
              <w:pStyle w:val="ab"/>
              <w:ind w:firstLine="0"/>
              <w:rPr>
                <w:lang w:val="ru-RU"/>
              </w:rPr>
            </w:pP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w:t>
            </w:r>
          </w:p>
          <w:p w:rsidR="008A1DE8" w:rsidRPr="00093EB9" w:rsidRDefault="008A1DE8" w:rsidP="008A7766">
            <w:pPr>
              <w:pStyle w:val="ab"/>
              <w:ind w:firstLine="0"/>
              <w:rPr>
                <w:lang w:val="ru-RU"/>
              </w:rPr>
            </w:pPr>
            <w:r w:rsidRPr="00093EB9">
              <w:rPr>
                <w:lang w:val="ru-RU"/>
              </w:rPr>
              <w:t>-</w:t>
            </w:r>
          </w:p>
        </w:tc>
      </w:tr>
      <w:tr w:rsidR="008A1DE8" w:rsidRPr="00093EB9" w:rsidTr="00877439">
        <w:trPr>
          <w:cantSplit/>
        </w:trPr>
        <w:tc>
          <w:tcPr>
            <w:tcW w:w="737" w:type="dxa"/>
            <w:vMerge w:val="restart"/>
            <w:shd w:val="clear" w:color="auto" w:fill="F2F2F2" w:themeFill="background1" w:themeFillShade="F2"/>
          </w:tcPr>
          <w:p w:rsidR="008A1DE8" w:rsidRPr="00093EB9" w:rsidRDefault="008A1DE8" w:rsidP="008A7766">
            <w:pPr>
              <w:pStyle w:val="ab"/>
              <w:ind w:firstLine="0"/>
              <w:rPr>
                <w:sz w:val="16"/>
                <w:szCs w:val="16"/>
                <w:lang w:val="ru-RU"/>
              </w:rPr>
            </w:pPr>
            <w:bookmarkStart w:id="154" w:name="_Hlk490346819"/>
            <w:r w:rsidRPr="00093EB9">
              <w:rPr>
                <w:sz w:val="16"/>
                <w:szCs w:val="16"/>
                <w:lang w:val="ru-RU"/>
              </w:rPr>
              <w:t>Театр по видам искусств</w:t>
            </w:r>
          </w:p>
        </w:tc>
        <w:tc>
          <w:tcPr>
            <w:tcW w:w="1418" w:type="dxa"/>
          </w:tcPr>
          <w:p w:rsidR="008A1DE8" w:rsidRPr="00093EB9" w:rsidRDefault="008A1DE8" w:rsidP="008A7766">
            <w:pPr>
              <w:pStyle w:val="ab"/>
              <w:ind w:firstLine="0"/>
              <w:rPr>
                <w:sz w:val="16"/>
                <w:szCs w:val="16"/>
                <w:lang w:val="ru-RU"/>
              </w:rPr>
            </w:pPr>
            <w:r w:rsidRPr="00093EB9">
              <w:rPr>
                <w:sz w:val="16"/>
                <w:szCs w:val="16"/>
                <w:lang w:val="ru-RU"/>
              </w:rPr>
              <w:t>Расчетный показатель минимально допустимого уровня обеспеченности</w:t>
            </w:r>
          </w:p>
        </w:tc>
        <w:tc>
          <w:tcPr>
            <w:tcW w:w="7371" w:type="dxa"/>
          </w:tcPr>
          <w:p w:rsidR="008A1DE8" w:rsidRPr="00093EB9" w:rsidRDefault="008A1DE8" w:rsidP="008A7766">
            <w:pPr>
              <w:pStyle w:val="ab"/>
              <w:ind w:firstLine="0"/>
              <w:rPr>
                <w:sz w:val="16"/>
                <w:szCs w:val="16"/>
                <w:lang w:val="ru-RU"/>
              </w:rPr>
            </w:pPr>
            <w:r w:rsidRPr="00093EB9">
              <w:rPr>
                <w:sz w:val="16"/>
                <w:szCs w:val="16"/>
                <w:lang w:val="ru-RU"/>
              </w:rPr>
              <w:t>1 объект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A1DE8" w:rsidRPr="00093EB9" w:rsidRDefault="008A1DE8" w:rsidP="008A7766">
            <w:pPr>
              <w:pStyle w:val="ab"/>
              <w:ind w:firstLine="0"/>
              <w:rPr>
                <w:lang w:val="ru-RU"/>
              </w:rPr>
            </w:pPr>
            <w:r w:rsidRPr="00093EB9">
              <w:rPr>
                <w:lang w:val="ru-RU"/>
              </w:rPr>
              <w:t>-</w:t>
            </w:r>
          </w:p>
          <w:p w:rsidR="008A1DE8" w:rsidRPr="00093EB9" w:rsidRDefault="008A1DE8" w:rsidP="008A7766">
            <w:pPr>
              <w:pStyle w:val="ab"/>
              <w:ind w:firstLine="0"/>
              <w:rPr>
                <w:lang w:val="ru-RU"/>
              </w:rPr>
            </w:pPr>
            <w:r w:rsidRPr="00093EB9">
              <w:rPr>
                <w:lang w:val="ru-RU"/>
              </w:rPr>
              <w:t>-</w:t>
            </w:r>
          </w:p>
        </w:tc>
      </w:tr>
      <w:tr w:rsidR="008A1DE8" w:rsidRPr="00093EB9" w:rsidTr="00D1290D">
        <w:trPr>
          <w:cantSplit/>
        </w:trPr>
        <w:tc>
          <w:tcPr>
            <w:tcW w:w="737" w:type="dxa"/>
            <w:vMerge/>
            <w:shd w:val="clear" w:color="auto" w:fill="F2F2F2" w:themeFill="background1" w:themeFillShade="F2"/>
          </w:tcPr>
          <w:p w:rsidR="008A1DE8" w:rsidRPr="00093EB9" w:rsidRDefault="008A1DE8" w:rsidP="008A7766">
            <w:pPr>
              <w:pStyle w:val="ab"/>
              <w:ind w:firstLine="0"/>
              <w:rPr>
                <w:lang w:val="ru-RU"/>
              </w:rPr>
            </w:pPr>
          </w:p>
        </w:tc>
        <w:tc>
          <w:tcPr>
            <w:tcW w:w="1418" w:type="dxa"/>
          </w:tcPr>
          <w:p w:rsidR="008A1DE8" w:rsidRPr="00130BAD" w:rsidRDefault="008A1DE8"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130BAD" w:rsidRDefault="008A1DE8" w:rsidP="008A7766">
            <w:pPr>
              <w:pStyle w:val="ab"/>
              <w:ind w:firstLine="0"/>
              <w:rPr>
                <w:sz w:val="16"/>
                <w:szCs w:val="16"/>
                <w:lang w:val="ru-RU"/>
              </w:rPr>
            </w:pPr>
            <w:r w:rsidRPr="00130BAD">
              <w:rPr>
                <w:sz w:val="16"/>
                <w:szCs w:val="16"/>
                <w:lang w:val="ru-RU"/>
              </w:rPr>
              <w:t>Транспортная доступность принята 40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A1DE8" w:rsidRPr="00130BAD" w:rsidRDefault="008A1DE8" w:rsidP="008A7766">
            <w:pPr>
              <w:pStyle w:val="ab"/>
              <w:ind w:firstLine="0"/>
              <w:rPr>
                <w:sz w:val="16"/>
                <w:szCs w:val="16"/>
                <w:lang w:val="ru-RU"/>
              </w:rPr>
            </w:pPr>
            <w:r w:rsidRPr="00130BAD">
              <w:rPr>
                <w:sz w:val="16"/>
                <w:szCs w:val="16"/>
                <w:lang w:val="ru-RU"/>
              </w:rPr>
              <w:t>-</w:t>
            </w:r>
          </w:p>
          <w:p w:rsidR="008A1DE8" w:rsidRPr="00093EB9" w:rsidRDefault="008A1DE8" w:rsidP="008A7766">
            <w:pPr>
              <w:pStyle w:val="ab"/>
              <w:ind w:firstLine="0"/>
              <w:rPr>
                <w:lang w:val="ru-RU"/>
              </w:rPr>
            </w:pPr>
            <w:r w:rsidRPr="00093EB9">
              <w:rPr>
                <w:lang w:val="ru-RU"/>
              </w:rPr>
              <w:t>-</w:t>
            </w:r>
          </w:p>
        </w:tc>
      </w:tr>
      <w:bookmarkEnd w:id="154"/>
      <w:tr w:rsidR="008A1DE8" w:rsidRPr="00093EB9" w:rsidTr="00870FF8">
        <w:trPr>
          <w:cantSplit/>
        </w:trPr>
        <w:tc>
          <w:tcPr>
            <w:tcW w:w="737" w:type="dxa"/>
            <w:vMerge w:val="restart"/>
            <w:shd w:val="clear" w:color="auto" w:fill="F2F2F2" w:themeFill="background1" w:themeFillShade="F2"/>
          </w:tcPr>
          <w:p w:rsidR="008A1DE8" w:rsidRPr="00130BAD" w:rsidRDefault="008A1DE8" w:rsidP="008A7766">
            <w:pPr>
              <w:pStyle w:val="ab"/>
              <w:ind w:firstLine="0"/>
              <w:rPr>
                <w:sz w:val="16"/>
                <w:szCs w:val="16"/>
                <w:lang w:val="ru-RU"/>
              </w:rPr>
            </w:pPr>
            <w:r w:rsidRPr="00130BAD">
              <w:rPr>
                <w:sz w:val="16"/>
                <w:szCs w:val="16"/>
                <w:lang w:val="ru-RU"/>
              </w:rPr>
              <w:t>Концертный зал</w:t>
            </w:r>
          </w:p>
        </w:tc>
        <w:tc>
          <w:tcPr>
            <w:tcW w:w="1418" w:type="dxa"/>
          </w:tcPr>
          <w:p w:rsidR="008A1DE8" w:rsidRPr="00130BAD" w:rsidRDefault="008A1DE8"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7371" w:type="dxa"/>
          </w:tcPr>
          <w:p w:rsidR="008A1DE8" w:rsidRPr="00130BAD" w:rsidRDefault="008A1DE8" w:rsidP="008A7766">
            <w:pPr>
              <w:pStyle w:val="ab"/>
              <w:ind w:firstLine="0"/>
              <w:rPr>
                <w:sz w:val="16"/>
                <w:szCs w:val="16"/>
                <w:lang w:val="ru-RU"/>
              </w:rPr>
            </w:pPr>
            <w:r w:rsidRPr="00130BAD">
              <w:rPr>
                <w:sz w:val="16"/>
                <w:szCs w:val="16"/>
                <w:lang w:val="ru-RU"/>
              </w:rPr>
              <w:t>1 объект принят в соответствии с таблицей 4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A1DE8" w:rsidRPr="00093EB9" w:rsidRDefault="008A1DE8" w:rsidP="008A7766">
            <w:pPr>
              <w:pStyle w:val="ab"/>
              <w:ind w:firstLine="0"/>
              <w:rPr>
                <w:lang w:val="ru-RU"/>
              </w:rPr>
            </w:pPr>
            <w:r w:rsidRPr="00093EB9">
              <w:rPr>
                <w:lang w:val="ru-RU"/>
              </w:rPr>
              <w:t>-</w:t>
            </w:r>
          </w:p>
          <w:p w:rsidR="008A1DE8" w:rsidRPr="00093EB9" w:rsidRDefault="008A1DE8" w:rsidP="008A7766">
            <w:pPr>
              <w:pStyle w:val="ab"/>
              <w:ind w:firstLine="0"/>
              <w:rPr>
                <w:lang w:val="ru-RU"/>
              </w:rPr>
            </w:pPr>
            <w:r w:rsidRPr="00093EB9">
              <w:rPr>
                <w:lang w:val="ru-RU"/>
              </w:rPr>
              <w:t>-</w:t>
            </w:r>
          </w:p>
        </w:tc>
      </w:tr>
      <w:tr w:rsidR="008A1DE8" w:rsidRPr="00093EB9" w:rsidTr="00EE1BBA">
        <w:trPr>
          <w:cantSplit/>
        </w:trPr>
        <w:tc>
          <w:tcPr>
            <w:tcW w:w="737" w:type="dxa"/>
            <w:vMerge/>
            <w:shd w:val="clear" w:color="auto" w:fill="F2F2F2" w:themeFill="background1" w:themeFillShade="F2"/>
          </w:tcPr>
          <w:p w:rsidR="008A1DE8" w:rsidRPr="00093EB9" w:rsidRDefault="008A1DE8" w:rsidP="008A7766">
            <w:pPr>
              <w:pStyle w:val="ab"/>
              <w:ind w:firstLine="0"/>
              <w:rPr>
                <w:lang w:val="ru-RU"/>
              </w:rPr>
            </w:pPr>
          </w:p>
        </w:tc>
        <w:tc>
          <w:tcPr>
            <w:tcW w:w="1418" w:type="dxa"/>
          </w:tcPr>
          <w:p w:rsidR="008A1DE8" w:rsidRPr="00130BAD" w:rsidRDefault="008A1DE8"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130BAD" w:rsidRDefault="008A1DE8" w:rsidP="008A7766">
            <w:pPr>
              <w:pStyle w:val="ab"/>
              <w:ind w:firstLine="0"/>
              <w:rPr>
                <w:sz w:val="16"/>
                <w:szCs w:val="16"/>
                <w:lang w:val="ru-RU"/>
              </w:rPr>
            </w:pPr>
            <w:bookmarkStart w:id="155" w:name="OLE_LINK513"/>
            <w:bookmarkStart w:id="156" w:name="OLE_LINK514"/>
            <w:bookmarkStart w:id="157" w:name="OLE_LINK515"/>
            <w:bookmarkStart w:id="158" w:name="OLE_LINK516"/>
            <w:bookmarkStart w:id="159" w:name="OLE_LINK517"/>
            <w:bookmarkStart w:id="160" w:name="OLE_LINK518"/>
            <w:bookmarkStart w:id="161" w:name="OLE_LINK519"/>
            <w:r w:rsidRPr="00130BAD">
              <w:rPr>
                <w:sz w:val="16"/>
                <w:szCs w:val="16"/>
                <w:lang w:val="ru-RU"/>
              </w:rPr>
              <w:t>Транспортная доступность принята 40 мин в соответствии с таблицей 4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bookmarkEnd w:id="155"/>
          <w:bookmarkEnd w:id="156"/>
          <w:bookmarkEnd w:id="157"/>
          <w:bookmarkEnd w:id="158"/>
          <w:bookmarkEnd w:id="159"/>
          <w:bookmarkEnd w:id="160"/>
          <w:bookmarkEnd w:id="161"/>
          <w:p w:rsidR="008A1DE8" w:rsidRPr="00093EB9" w:rsidRDefault="008A1DE8" w:rsidP="008A7766">
            <w:pPr>
              <w:pStyle w:val="ab"/>
              <w:ind w:firstLine="0"/>
              <w:rPr>
                <w:lang w:val="ru-RU"/>
              </w:rPr>
            </w:pPr>
            <w:r w:rsidRPr="00093EB9">
              <w:rPr>
                <w:lang w:val="ru-RU"/>
              </w:rPr>
              <w:t>-</w:t>
            </w:r>
          </w:p>
          <w:p w:rsidR="008A1DE8" w:rsidRPr="00093EB9" w:rsidRDefault="008A1DE8" w:rsidP="008A7766">
            <w:pPr>
              <w:pStyle w:val="ab"/>
              <w:ind w:firstLine="0"/>
              <w:rPr>
                <w:lang w:val="ru-RU"/>
              </w:rPr>
            </w:pPr>
            <w:r w:rsidRPr="00093EB9">
              <w:rPr>
                <w:lang w:val="ru-RU"/>
              </w:rPr>
              <w:t>-</w:t>
            </w:r>
          </w:p>
        </w:tc>
      </w:tr>
      <w:tr w:rsidR="008A1DE8" w:rsidRPr="00093EB9" w:rsidTr="00EE5C10">
        <w:trPr>
          <w:cantSplit/>
        </w:trPr>
        <w:tc>
          <w:tcPr>
            <w:tcW w:w="737" w:type="dxa"/>
            <w:vMerge w:val="restart"/>
            <w:shd w:val="clear" w:color="auto" w:fill="F2F2F2" w:themeFill="background1" w:themeFillShade="F2"/>
          </w:tcPr>
          <w:p w:rsidR="008A1DE8" w:rsidRPr="00130BAD" w:rsidRDefault="008A1DE8" w:rsidP="008A7766">
            <w:pPr>
              <w:pStyle w:val="ab"/>
              <w:ind w:firstLine="0"/>
              <w:rPr>
                <w:sz w:val="16"/>
                <w:szCs w:val="16"/>
                <w:lang w:val="ru-RU"/>
              </w:rPr>
            </w:pPr>
            <w:r w:rsidRPr="00130BAD">
              <w:rPr>
                <w:sz w:val="16"/>
                <w:szCs w:val="16"/>
                <w:lang w:val="ru-RU"/>
              </w:rPr>
              <w:t>Дом культуры</w:t>
            </w:r>
          </w:p>
        </w:tc>
        <w:tc>
          <w:tcPr>
            <w:tcW w:w="1418" w:type="dxa"/>
          </w:tcPr>
          <w:p w:rsidR="008A1DE8" w:rsidRPr="00130BAD" w:rsidRDefault="008A1DE8"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7371" w:type="dxa"/>
          </w:tcPr>
          <w:p w:rsidR="008A1DE8" w:rsidRPr="00130BAD" w:rsidRDefault="008A1DE8" w:rsidP="008A7766">
            <w:pPr>
              <w:pStyle w:val="ab"/>
              <w:ind w:firstLine="0"/>
              <w:rPr>
                <w:sz w:val="16"/>
                <w:szCs w:val="16"/>
                <w:lang w:val="ru-RU"/>
              </w:rPr>
            </w:pPr>
            <w:r w:rsidRPr="00130BAD">
              <w:rPr>
                <w:sz w:val="16"/>
                <w:szCs w:val="16"/>
                <w:lang w:val="ru-RU"/>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A1DE8" w:rsidRPr="00093EB9" w:rsidTr="009C3674">
        <w:trPr>
          <w:cantSplit/>
        </w:trPr>
        <w:tc>
          <w:tcPr>
            <w:tcW w:w="737" w:type="dxa"/>
            <w:vMerge/>
            <w:shd w:val="clear" w:color="auto" w:fill="F2F2F2" w:themeFill="background1" w:themeFillShade="F2"/>
          </w:tcPr>
          <w:p w:rsidR="008A1DE8" w:rsidRPr="00093EB9" w:rsidRDefault="008A1DE8" w:rsidP="008A7766">
            <w:pPr>
              <w:pStyle w:val="ab"/>
              <w:ind w:firstLine="0"/>
              <w:rPr>
                <w:lang w:val="ru-RU"/>
              </w:rPr>
            </w:pPr>
          </w:p>
        </w:tc>
        <w:tc>
          <w:tcPr>
            <w:tcW w:w="1418" w:type="dxa"/>
          </w:tcPr>
          <w:p w:rsidR="008A1DE8" w:rsidRPr="00130BAD" w:rsidRDefault="008A1DE8"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7371" w:type="dxa"/>
          </w:tcPr>
          <w:p w:rsidR="008A1DE8" w:rsidRPr="00130BAD" w:rsidRDefault="008A1DE8" w:rsidP="008A7766">
            <w:pPr>
              <w:pStyle w:val="ab"/>
              <w:ind w:firstLine="0"/>
              <w:rPr>
                <w:sz w:val="16"/>
                <w:szCs w:val="16"/>
                <w:lang w:val="ru-RU"/>
              </w:rPr>
            </w:pPr>
            <w:r w:rsidRPr="00130BAD">
              <w:rPr>
                <w:sz w:val="16"/>
                <w:szCs w:val="16"/>
                <w:lang w:val="ru-RU"/>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A1DE8" w:rsidRPr="00093EB9" w:rsidTr="00BD6C9A">
        <w:trPr>
          <w:cantSplit/>
        </w:trPr>
        <w:tc>
          <w:tcPr>
            <w:tcW w:w="737" w:type="dxa"/>
            <w:vMerge w:val="restart"/>
            <w:shd w:val="clear" w:color="auto" w:fill="F2F2F2" w:themeFill="background1" w:themeFillShade="F2"/>
          </w:tcPr>
          <w:p w:rsidR="008A1DE8" w:rsidRPr="00130BAD" w:rsidRDefault="008A1DE8" w:rsidP="008A7766">
            <w:pPr>
              <w:pStyle w:val="ab"/>
              <w:ind w:firstLine="0"/>
              <w:rPr>
                <w:sz w:val="16"/>
                <w:szCs w:val="16"/>
                <w:lang w:val="ru-RU"/>
              </w:rPr>
            </w:pPr>
            <w:r w:rsidRPr="00130BAD">
              <w:rPr>
                <w:sz w:val="16"/>
                <w:szCs w:val="16"/>
                <w:lang w:val="ru-RU"/>
              </w:rPr>
              <w:t>Кинозал</w:t>
            </w:r>
          </w:p>
        </w:tc>
        <w:tc>
          <w:tcPr>
            <w:tcW w:w="1418" w:type="dxa"/>
          </w:tcPr>
          <w:p w:rsidR="008A1DE8" w:rsidRPr="00130BAD" w:rsidRDefault="008A1DE8"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7371" w:type="dxa"/>
          </w:tcPr>
          <w:p w:rsidR="008A1DE8" w:rsidRPr="00130BAD" w:rsidRDefault="008A1DE8" w:rsidP="008A7766">
            <w:pPr>
              <w:pStyle w:val="ab"/>
              <w:ind w:firstLine="0"/>
              <w:rPr>
                <w:sz w:val="16"/>
                <w:szCs w:val="16"/>
                <w:lang w:val="ru-RU"/>
              </w:rPr>
            </w:pPr>
            <w:r w:rsidRPr="00130BAD">
              <w:rPr>
                <w:sz w:val="16"/>
                <w:szCs w:val="16"/>
                <w:lang w:val="ru-RU"/>
              </w:rPr>
              <w:t>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A7766" w:rsidRPr="00093EB9" w:rsidTr="00093EB9">
        <w:trPr>
          <w:cantSplit/>
        </w:trPr>
        <w:tc>
          <w:tcPr>
            <w:tcW w:w="737" w:type="dxa"/>
            <w:vMerge/>
            <w:shd w:val="clear" w:color="auto" w:fill="F2F2F2" w:themeFill="background1" w:themeFillShade="F2"/>
          </w:tcPr>
          <w:p w:rsidR="008A7766" w:rsidRPr="00130BAD" w:rsidRDefault="008A7766" w:rsidP="008A7766">
            <w:pPr>
              <w:pStyle w:val="ab"/>
              <w:ind w:firstLine="0"/>
              <w:rPr>
                <w:sz w:val="16"/>
                <w:szCs w:val="16"/>
                <w:lang w:val="ru-RU"/>
              </w:rPr>
            </w:pPr>
          </w:p>
        </w:tc>
        <w:tc>
          <w:tcPr>
            <w:tcW w:w="1418" w:type="dxa"/>
          </w:tcPr>
          <w:p w:rsidR="008A7766" w:rsidRPr="00130BAD" w:rsidRDefault="008A7766"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7371" w:type="dxa"/>
          </w:tcPr>
          <w:p w:rsidR="008A7766" w:rsidRPr="00130BAD" w:rsidRDefault="008A7766" w:rsidP="008A7766">
            <w:pPr>
              <w:pStyle w:val="ab"/>
              <w:ind w:firstLine="0"/>
              <w:rPr>
                <w:sz w:val="16"/>
                <w:szCs w:val="16"/>
                <w:lang w:val="ru-RU"/>
              </w:rPr>
            </w:pPr>
            <w:r w:rsidRPr="00130BAD">
              <w:rPr>
                <w:sz w:val="16"/>
                <w:szCs w:val="16"/>
                <w:lang w:val="ru-RU"/>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162" w:name="_Toc494296366"/>
      <w:r w:rsidRPr="00093EB9">
        <w:rPr>
          <w:b w:val="0"/>
          <w:sz w:val="24"/>
          <w:szCs w:val="24"/>
        </w:rPr>
        <w:t>Объек</w:t>
      </w:r>
      <w:r w:rsidR="008A1DE8">
        <w:rPr>
          <w:b w:val="0"/>
          <w:sz w:val="24"/>
          <w:szCs w:val="24"/>
        </w:rPr>
        <w:t xml:space="preserve">ты местного значения поселения </w:t>
      </w:r>
      <w:r w:rsidRPr="00093EB9">
        <w:rPr>
          <w:b w:val="0"/>
          <w:sz w:val="24"/>
          <w:szCs w:val="24"/>
        </w:rPr>
        <w:t>в области благоустройства и озеленения территории поселения</w:t>
      </w:r>
      <w:bookmarkEnd w:id="162"/>
    </w:p>
    <w:p w:rsidR="008A7766" w:rsidRPr="00093EB9" w:rsidRDefault="008A7766" w:rsidP="008A7766">
      <w:pPr>
        <w:keepNext/>
        <w:spacing w:after="120"/>
        <w:jc w:val="both"/>
        <w:rPr>
          <w:rFonts w:ascii="Times New Roman" w:hAnsi="Times New Roman" w:cs="Times New Roman"/>
          <w:i/>
          <w:sz w:val="24"/>
          <w:szCs w:val="24"/>
        </w:rPr>
      </w:pPr>
      <w:r w:rsidRPr="00093EB9">
        <w:rPr>
          <w:rFonts w:ascii="Times New Roman" w:hAnsi="Times New Roman" w:cs="Times New Roman"/>
          <w:i/>
          <w:sz w:val="24"/>
          <w:szCs w:val="24"/>
        </w:rPr>
        <w:t>Обоснование расчетных показателей, устанавливаемых для объект</w:t>
      </w:r>
      <w:r w:rsidR="008A1DE8">
        <w:rPr>
          <w:rFonts w:ascii="Times New Roman" w:hAnsi="Times New Roman" w:cs="Times New Roman"/>
          <w:i/>
          <w:sz w:val="24"/>
          <w:szCs w:val="24"/>
        </w:rPr>
        <w:t xml:space="preserve">ов местного значения поселения </w:t>
      </w:r>
      <w:r w:rsidRPr="00093EB9">
        <w:rPr>
          <w:rFonts w:ascii="Times New Roman" w:hAnsi="Times New Roman" w:cs="Times New Roman"/>
          <w:i/>
          <w:sz w:val="24"/>
          <w:szCs w:val="24"/>
        </w:rPr>
        <w:t>в области благоустройства и о</w:t>
      </w:r>
      <w:r w:rsidR="006F4225">
        <w:rPr>
          <w:rFonts w:ascii="Times New Roman" w:hAnsi="Times New Roman" w:cs="Times New Roman"/>
          <w:i/>
          <w:sz w:val="24"/>
          <w:szCs w:val="24"/>
        </w:rPr>
        <w:t>зеленения территории поселения</w:t>
      </w:r>
    </w:p>
    <w:tbl>
      <w:tblPr>
        <w:tblStyle w:val="aa"/>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992"/>
        <w:gridCol w:w="7089"/>
      </w:tblGrid>
      <w:tr w:rsidR="008A7766" w:rsidRPr="00093EB9" w:rsidTr="00463FA8">
        <w:trPr>
          <w:cantSplit/>
          <w:tblHeader/>
        </w:trPr>
        <w:tc>
          <w:tcPr>
            <w:tcW w:w="1304" w:type="dxa"/>
            <w:vMerge w:val="restart"/>
            <w:shd w:val="clear" w:color="auto" w:fill="D9D9D9" w:themeFill="background1" w:themeFillShade="D9"/>
          </w:tcPr>
          <w:p w:rsidR="008A7766" w:rsidRPr="00130BAD" w:rsidRDefault="008A7766" w:rsidP="008A7766">
            <w:pPr>
              <w:pStyle w:val="ab"/>
              <w:keepNext/>
              <w:ind w:firstLine="0"/>
              <w:rPr>
                <w:i/>
                <w:sz w:val="16"/>
                <w:szCs w:val="16"/>
                <w:lang w:val="ru-RU"/>
              </w:rPr>
            </w:pPr>
            <w:r w:rsidRPr="00130BAD">
              <w:rPr>
                <w:i/>
                <w:sz w:val="16"/>
                <w:szCs w:val="16"/>
                <w:lang w:val="ru-RU"/>
              </w:rPr>
              <w:t>Наименование вида объекта</w:t>
            </w:r>
          </w:p>
        </w:tc>
        <w:tc>
          <w:tcPr>
            <w:tcW w:w="992" w:type="dxa"/>
            <w:vMerge w:val="restart"/>
            <w:shd w:val="clear" w:color="auto" w:fill="D9D9D9" w:themeFill="background1" w:themeFillShade="D9"/>
          </w:tcPr>
          <w:p w:rsidR="008A7766" w:rsidRPr="00130BAD" w:rsidRDefault="008A7766" w:rsidP="008A7766">
            <w:pPr>
              <w:pStyle w:val="ab"/>
              <w:keepNext/>
              <w:ind w:firstLine="0"/>
              <w:rPr>
                <w:i/>
                <w:sz w:val="16"/>
                <w:szCs w:val="16"/>
                <w:lang w:val="ru-RU"/>
              </w:rPr>
            </w:pPr>
            <w:r w:rsidRPr="00130BAD">
              <w:rPr>
                <w:i/>
                <w:sz w:val="16"/>
                <w:szCs w:val="16"/>
                <w:lang w:val="ru-RU"/>
              </w:rPr>
              <w:t>Тип расчетного показателя</w:t>
            </w:r>
          </w:p>
        </w:tc>
        <w:tc>
          <w:tcPr>
            <w:tcW w:w="7089" w:type="dxa"/>
            <w:shd w:val="clear" w:color="auto" w:fill="D9D9D9" w:themeFill="background1" w:themeFillShade="D9"/>
          </w:tcPr>
          <w:p w:rsidR="008A7766" w:rsidRPr="00130BAD" w:rsidRDefault="008A7766" w:rsidP="008A7766">
            <w:pPr>
              <w:pStyle w:val="ab"/>
              <w:keepNext/>
              <w:ind w:firstLine="0"/>
              <w:rPr>
                <w:i/>
                <w:sz w:val="16"/>
                <w:szCs w:val="16"/>
                <w:lang w:val="ru-RU"/>
              </w:rPr>
            </w:pPr>
            <w:r w:rsidRPr="00130BAD">
              <w:rPr>
                <w:i/>
                <w:sz w:val="16"/>
                <w:szCs w:val="16"/>
                <w:lang w:val="ru-RU"/>
              </w:rPr>
              <w:t>Обоснование расчетного показателя</w:t>
            </w:r>
          </w:p>
        </w:tc>
      </w:tr>
      <w:tr w:rsidR="006F4225" w:rsidRPr="00093EB9" w:rsidTr="00A57B4A">
        <w:trPr>
          <w:cantSplit/>
          <w:tblHeader/>
        </w:trPr>
        <w:tc>
          <w:tcPr>
            <w:tcW w:w="1304" w:type="dxa"/>
            <w:vMerge/>
            <w:shd w:val="clear" w:color="auto" w:fill="F2F2F2" w:themeFill="background1" w:themeFillShade="F2"/>
          </w:tcPr>
          <w:p w:rsidR="006F4225" w:rsidRPr="00130BAD" w:rsidRDefault="006F4225" w:rsidP="008A7766">
            <w:pPr>
              <w:pStyle w:val="ab"/>
              <w:keepNext/>
              <w:ind w:firstLine="0"/>
              <w:rPr>
                <w:sz w:val="16"/>
                <w:szCs w:val="16"/>
                <w:lang w:val="ru-RU"/>
              </w:rPr>
            </w:pPr>
          </w:p>
        </w:tc>
        <w:tc>
          <w:tcPr>
            <w:tcW w:w="992" w:type="dxa"/>
            <w:vMerge/>
          </w:tcPr>
          <w:p w:rsidR="006F4225" w:rsidRPr="00130BAD" w:rsidRDefault="006F4225" w:rsidP="008A7766">
            <w:pPr>
              <w:pStyle w:val="ab"/>
              <w:keepNext/>
              <w:ind w:firstLine="0"/>
              <w:rPr>
                <w:sz w:val="16"/>
                <w:szCs w:val="16"/>
                <w:lang w:val="ru-RU"/>
              </w:rPr>
            </w:pPr>
          </w:p>
        </w:tc>
        <w:tc>
          <w:tcPr>
            <w:tcW w:w="7089" w:type="dxa"/>
            <w:shd w:val="clear" w:color="auto" w:fill="D9D9D9" w:themeFill="background1" w:themeFillShade="D9"/>
          </w:tcPr>
          <w:p w:rsidR="006F4225" w:rsidRPr="00130BAD" w:rsidRDefault="006F4225" w:rsidP="008A7766">
            <w:pPr>
              <w:pStyle w:val="ab"/>
              <w:keepNext/>
              <w:ind w:firstLine="0"/>
              <w:rPr>
                <w:i/>
                <w:sz w:val="16"/>
                <w:szCs w:val="16"/>
                <w:lang w:val="ru-RU"/>
              </w:rPr>
            </w:pPr>
            <w:r w:rsidRPr="00130BAD">
              <w:rPr>
                <w:i/>
                <w:sz w:val="16"/>
                <w:szCs w:val="16"/>
                <w:lang w:val="ru-RU"/>
              </w:rPr>
              <w:t>сельское поселение</w:t>
            </w:r>
          </w:p>
        </w:tc>
      </w:tr>
      <w:tr w:rsidR="006F4225" w:rsidRPr="00093EB9" w:rsidTr="00265F15">
        <w:trPr>
          <w:cantSplit/>
        </w:trPr>
        <w:tc>
          <w:tcPr>
            <w:tcW w:w="1304" w:type="dxa"/>
            <w:vMerge w:val="restart"/>
            <w:shd w:val="clear" w:color="auto" w:fill="F2F2F2" w:themeFill="background1" w:themeFillShade="F2"/>
          </w:tcPr>
          <w:p w:rsidR="006F4225" w:rsidRPr="00130BAD" w:rsidRDefault="006F4225" w:rsidP="008A7766">
            <w:pPr>
              <w:pStyle w:val="ab"/>
              <w:ind w:firstLine="0"/>
              <w:rPr>
                <w:sz w:val="16"/>
                <w:szCs w:val="16"/>
                <w:lang w:val="ru-RU"/>
              </w:rPr>
            </w:pPr>
            <w:r w:rsidRPr="00130BAD">
              <w:rPr>
                <w:sz w:val="16"/>
                <w:szCs w:val="16"/>
                <w:lang w:val="ru-RU"/>
              </w:rPr>
              <w:t>Парк (парк культуры и отдыха)</w:t>
            </w:r>
          </w:p>
        </w:tc>
        <w:tc>
          <w:tcPr>
            <w:tcW w:w="992" w:type="dxa"/>
          </w:tcPr>
          <w:p w:rsidR="006F4225" w:rsidRPr="00130BAD" w:rsidRDefault="006F4225"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7089" w:type="dxa"/>
          </w:tcPr>
          <w:p w:rsidR="006F4225" w:rsidRPr="00093EB9" w:rsidRDefault="006F4225" w:rsidP="008A7766">
            <w:pPr>
              <w:pStyle w:val="ab"/>
              <w:ind w:firstLine="0"/>
              <w:rPr>
                <w:lang w:val="ru-RU"/>
              </w:rPr>
            </w:pPr>
            <w:r w:rsidRPr="00093EB9">
              <w:rPr>
                <w:lang w:val="ru-RU"/>
              </w:rPr>
              <w:t>-</w:t>
            </w:r>
          </w:p>
        </w:tc>
      </w:tr>
      <w:tr w:rsidR="006F4225" w:rsidRPr="00093EB9" w:rsidTr="00385C73">
        <w:trPr>
          <w:cantSplit/>
        </w:trPr>
        <w:tc>
          <w:tcPr>
            <w:tcW w:w="1304" w:type="dxa"/>
            <w:vMerge/>
            <w:shd w:val="clear" w:color="auto" w:fill="F2F2F2" w:themeFill="background1" w:themeFillShade="F2"/>
          </w:tcPr>
          <w:p w:rsidR="006F4225" w:rsidRPr="00093EB9" w:rsidRDefault="006F4225" w:rsidP="008A7766">
            <w:pPr>
              <w:pStyle w:val="ab"/>
              <w:ind w:firstLine="0"/>
              <w:rPr>
                <w:lang w:val="ru-RU"/>
              </w:rPr>
            </w:pPr>
          </w:p>
        </w:tc>
        <w:tc>
          <w:tcPr>
            <w:tcW w:w="992" w:type="dxa"/>
          </w:tcPr>
          <w:p w:rsidR="006F4225" w:rsidRPr="00130BAD" w:rsidRDefault="006F4225"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7089" w:type="dxa"/>
          </w:tcPr>
          <w:p w:rsidR="006F4225" w:rsidRPr="00093EB9" w:rsidRDefault="006F4225" w:rsidP="008A7766">
            <w:pPr>
              <w:pStyle w:val="ab"/>
              <w:ind w:firstLine="0"/>
              <w:rPr>
                <w:lang w:val="ru-RU"/>
              </w:rPr>
            </w:pPr>
            <w:r w:rsidRPr="00093EB9">
              <w:rPr>
                <w:lang w:val="ru-RU"/>
              </w:rPr>
              <w:t>-</w:t>
            </w:r>
          </w:p>
        </w:tc>
      </w:tr>
      <w:tr w:rsidR="006F4225" w:rsidRPr="00093EB9" w:rsidTr="00D1068D">
        <w:trPr>
          <w:cantSplit/>
        </w:trPr>
        <w:tc>
          <w:tcPr>
            <w:tcW w:w="1304" w:type="dxa"/>
            <w:vMerge w:val="restart"/>
            <w:shd w:val="clear" w:color="auto" w:fill="F2F2F2" w:themeFill="background1" w:themeFillShade="F2"/>
          </w:tcPr>
          <w:p w:rsidR="006F4225" w:rsidRPr="00130BAD" w:rsidRDefault="006F4225" w:rsidP="008A7766">
            <w:pPr>
              <w:pStyle w:val="ab"/>
              <w:ind w:firstLine="0"/>
              <w:rPr>
                <w:sz w:val="16"/>
                <w:szCs w:val="16"/>
                <w:lang w:val="ru-RU"/>
              </w:rPr>
            </w:pPr>
            <w:r w:rsidRPr="00130BAD">
              <w:rPr>
                <w:sz w:val="16"/>
                <w:szCs w:val="16"/>
                <w:lang w:val="ru-RU"/>
              </w:rPr>
              <w:t>Территория рекреационного назначения (лесопарк, парк, сквер, бульвар, аллея)</w:t>
            </w:r>
          </w:p>
        </w:tc>
        <w:tc>
          <w:tcPr>
            <w:tcW w:w="992" w:type="dxa"/>
          </w:tcPr>
          <w:p w:rsidR="006F4225" w:rsidRPr="00130BAD" w:rsidRDefault="006F4225"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7089" w:type="dxa"/>
          </w:tcPr>
          <w:p w:rsidR="006F4225" w:rsidRPr="00130BAD" w:rsidRDefault="006F4225" w:rsidP="008A7766">
            <w:pPr>
              <w:pStyle w:val="ab"/>
              <w:ind w:firstLine="0"/>
              <w:rPr>
                <w:sz w:val="16"/>
                <w:szCs w:val="16"/>
                <w:lang w:val="ru-RU"/>
              </w:rPr>
            </w:pPr>
            <w:r w:rsidRPr="00130BAD">
              <w:rPr>
                <w:sz w:val="16"/>
                <w:szCs w:val="16"/>
                <w:lang w:val="ru-RU"/>
              </w:rPr>
              <w:t xml:space="preserve">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w:t>
            </w:r>
            <w:proofErr w:type="spellStart"/>
            <w:proofErr w:type="gramStart"/>
            <w:r w:rsidRPr="00130BAD">
              <w:rPr>
                <w:sz w:val="16"/>
                <w:szCs w:val="16"/>
                <w:lang w:val="ru-RU"/>
              </w:rPr>
              <w:t>пр</w:t>
            </w:r>
            <w:proofErr w:type="spellEnd"/>
            <w:proofErr w:type="gramEnd"/>
            <w:r w:rsidRPr="00130BAD">
              <w:rPr>
                <w:sz w:val="16"/>
                <w:szCs w:val="16"/>
                <w:lang w:val="ru-RU"/>
              </w:rPr>
              <w:t>):</w:t>
            </w:r>
          </w:p>
          <w:p w:rsidR="006F4225" w:rsidRPr="00130BAD" w:rsidRDefault="006F4225" w:rsidP="008A7766">
            <w:pPr>
              <w:pStyle w:val="ab"/>
              <w:numPr>
                <w:ilvl w:val="0"/>
                <w:numId w:val="23"/>
              </w:numPr>
              <w:ind w:left="397"/>
              <w:rPr>
                <w:sz w:val="16"/>
                <w:szCs w:val="16"/>
                <w:lang w:val="ru-RU"/>
              </w:rPr>
            </w:pPr>
            <w:r w:rsidRPr="00130BAD">
              <w:rPr>
                <w:sz w:val="16"/>
                <w:szCs w:val="16"/>
                <w:lang w:val="ru-RU"/>
              </w:rPr>
              <w:t>для сельских н.п. площадь общегородских территорий рекреационного назначения принята 12 м</w:t>
            </w:r>
            <w:proofErr w:type="gramStart"/>
            <w:r w:rsidRPr="00130BAD">
              <w:rPr>
                <w:sz w:val="16"/>
                <w:szCs w:val="16"/>
                <w:vertAlign w:val="superscript"/>
                <w:lang w:val="ru-RU"/>
              </w:rPr>
              <w:t>2</w:t>
            </w:r>
            <w:proofErr w:type="gramEnd"/>
            <w:r w:rsidRPr="00130BAD">
              <w:rPr>
                <w:sz w:val="16"/>
                <w:szCs w:val="16"/>
                <w:lang w:val="ru-RU"/>
              </w:rPr>
              <w:t>/чел.</w:t>
            </w:r>
          </w:p>
        </w:tc>
      </w:tr>
      <w:tr w:rsidR="006F4225" w:rsidRPr="00093EB9" w:rsidTr="00754A56">
        <w:trPr>
          <w:cantSplit/>
        </w:trPr>
        <w:tc>
          <w:tcPr>
            <w:tcW w:w="1304" w:type="dxa"/>
            <w:vMerge/>
            <w:shd w:val="clear" w:color="auto" w:fill="F2F2F2" w:themeFill="background1" w:themeFillShade="F2"/>
          </w:tcPr>
          <w:p w:rsidR="006F4225" w:rsidRPr="00093EB9" w:rsidRDefault="006F4225" w:rsidP="008A7766">
            <w:pPr>
              <w:pStyle w:val="ab"/>
              <w:ind w:firstLine="0"/>
              <w:rPr>
                <w:lang w:val="ru-RU"/>
              </w:rPr>
            </w:pPr>
          </w:p>
        </w:tc>
        <w:tc>
          <w:tcPr>
            <w:tcW w:w="992" w:type="dxa"/>
          </w:tcPr>
          <w:p w:rsidR="006F4225" w:rsidRPr="00130BAD" w:rsidRDefault="006F4225"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7089" w:type="dxa"/>
          </w:tcPr>
          <w:p w:rsidR="006F4225" w:rsidRPr="00130BAD" w:rsidRDefault="006F4225" w:rsidP="009D13FF">
            <w:pPr>
              <w:pStyle w:val="ab"/>
              <w:ind w:firstLine="0"/>
              <w:rPr>
                <w:sz w:val="16"/>
                <w:szCs w:val="16"/>
                <w:lang w:val="ru-RU"/>
              </w:rPr>
            </w:pPr>
            <w:r w:rsidRPr="00130BAD">
              <w:rPr>
                <w:sz w:val="16"/>
                <w:szCs w:val="16"/>
                <w:lang w:val="ru-RU"/>
              </w:rPr>
              <w:t xml:space="preserve">Транспортная доступность принята 20 мин. для сельского поселения в соответствии с </w:t>
            </w:r>
            <w:proofErr w:type="spellStart"/>
            <w:proofErr w:type="gramStart"/>
            <w:r w:rsidRPr="00130BAD">
              <w:rPr>
                <w:sz w:val="16"/>
                <w:szCs w:val="16"/>
                <w:lang w:val="ru-RU"/>
              </w:rPr>
              <w:t>п</w:t>
            </w:r>
            <w:proofErr w:type="spellEnd"/>
            <w:proofErr w:type="gramEnd"/>
            <w:r w:rsidRPr="00130BAD">
              <w:rPr>
                <w:sz w:val="16"/>
                <w:szCs w:val="16"/>
                <w:lang w:val="ru-RU"/>
              </w:rPr>
              <w:t xml:space="preserve"> 9.4. СП 42.13330.2016 «СНиП 2.07.01-89*» Планировка и застройка городских и сельских поселений. Актуализированная редакция (утв. Приказом Минстроя России от 30.12.2016 № 1034/ </w:t>
            </w:r>
            <w:proofErr w:type="spellStart"/>
            <w:proofErr w:type="gramStart"/>
            <w:r w:rsidRPr="00130BAD">
              <w:rPr>
                <w:sz w:val="16"/>
                <w:szCs w:val="16"/>
                <w:lang w:val="ru-RU"/>
              </w:rPr>
              <w:t>пр</w:t>
            </w:r>
            <w:proofErr w:type="spellEnd"/>
            <w:proofErr w:type="gramEnd"/>
            <w:r w:rsidRPr="00130BAD">
              <w:rPr>
                <w:sz w:val="16"/>
                <w:szCs w:val="16"/>
                <w:lang w:val="ru-RU"/>
              </w:rPr>
              <w:t>)</w:t>
            </w:r>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163" w:name="_Toc494296367"/>
      <w:r w:rsidRPr="00093EB9">
        <w:rPr>
          <w:b w:val="0"/>
          <w:sz w:val="24"/>
          <w:szCs w:val="24"/>
        </w:rPr>
        <w:t>Объ</w:t>
      </w:r>
      <w:r w:rsidR="006F4225">
        <w:rPr>
          <w:b w:val="0"/>
          <w:sz w:val="24"/>
          <w:szCs w:val="24"/>
        </w:rPr>
        <w:t>екты местного значения поселения</w:t>
      </w:r>
      <w:r w:rsidRPr="00093EB9">
        <w:rPr>
          <w:b w:val="0"/>
          <w:sz w:val="24"/>
          <w:szCs w:val="24"/>
        </w:rPr>
        <w:t xml:space="preserve"> в области торговли</w:t>
      </w:r>
      <w:bookmarkEnd w:id="163"/>
    </w:p>
    <w:p w:rsidR="008A7766" w:rsidRPr="00093EB9" w:rsidRDefault="008A7766" w:rsidP="008A7766">
      <w:pPr>
        <w:spacing w:after="120"/>
        <w:jc w:val="both"/>
        <w:rPr>
          <w:rFonts w:ascii="Times New Roman" w:hAnsi="Times New Roman" w:cs="Times New Roman"/>
          <w:i/>
          <w:sz w:val="24"/>
          <w:szCs w:val="24"/>
        </w:rPr>
      </w:pPr>
      <w:bookmarkStart w:id="164" w:name="OLE_LINK1103"/>
      <w:bookmarkStart w:id="165" w:name="OLE_LINK1104"/>
      <w:bookmarkStart w:id="166" w:name="OLE_LINK1100"/>
      <w:bookmarkStart w:id="167" w:name="OLE_LINK1101"/>
      <w:bookmarkStart w:id="168" w:name="OLE_LINK1102"/>
      <w:r w:rsidRPr="00093EB9">
        <w:rPr>
          <w:rFonts w:ascii="Times New Roman" w:hAnsi="Times New Roman" w:cs="Times New Roman"/>
          <w:i/>
          <w:sz w:val="24"/>
          <w:szCs w:val="24"/>
        </w:rPr>
        <w:t>Обоснование расчетных показателей, устанавливаемых дл</w:t>
      </w:r>
      <w:bookmarkEnd w:id="164"/>
      <w:bookmarkEnd w:id="165"/>
      <w:r w:rsidRPr="00093EB9">
        <w:rPr>
          <w:rFonts w:ascii="Times New Roman" w:hAnsi="Times New Roman" w:cs="Times New Roman"/>
          <w:i/>
          <w:sz w:val="24"/>
          <w:szCs w:val="24"/>
        </w:rPr>
        <w:t xml:space="preserve">я объектов </w:t>
      </w:r>
      <w:bookmarkEnd w:id="166"/>
      <w:bookmarkEnd w:id="167"/>
      <w:bookmarkEnd w:id="168"/>
      <w:r w:rsidR="006F4225">
        <w:rPr>
          <w:rFonts w:ascii="Times New Roman" w:hAnsi="Times New Roman" w:cs="Times New Roman"/>
          <w:i/>
          <w:sz w:val="24"/>
          <w:szCs w:val="24"/>
        </w:rPr>
        <w:t xml:space="preserve">местного значения поселения </w:t>
      </w:r>
      <w:r w:rsidRPr="00093EB9">
        <w:rPr>
          <w:rFonts w:ascii="Times New Roman" w:hAnsi="Times New Roman" w:cs="Times New Roman"/>
          <w:i/>
          <w:sz w:val="24"/>
          <w:szCs w:val="24"/>
        </w:rPr>
        <w:t>в области торговли</w:t>
      </w:r>
    </w:p>
    <w:tbl>
      <w:tblPr>
        <w:tblStyle w:val="aa"/>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6236"/>
      </w:tblGrid>
      <w:tr w:rsidR="008A7766" w:rsidRPr="00093EB9" w:rsidTr="00463FA8">
        <w:trPr>
          <w:tblHeader/>
        </w:trPr>
        <w:tc>
          <w:tcPr>
            <w:tcW w:w="1304" w:type="dxa"/>
            <w:vMerge w:val="restart"/>
            <w:shd w:val="clear" w:color="auto" w:fill="D9D9D9" w:themeFill="background1" w:themeFillShade="D9"/>
          </w:tcPr>
          <w:p w:rsidR="008A7766" w:rsidRPr="00130BAD" w:rsidRDefault="008A7766" w:rsidP="008A7766">
            <w:pPr>
              <w:pStyle w:val="ab"/>
              <w:ind w:firstLine="0"/>
              <w:rPr>
                <w:i/>
                <w:sz w:val="16"/>
                <w:szCs w:val="16"/>
                <w:lang w:val="ru-RU"/>
              </w:rPr>
            </w:pPr>
            <w:r w:rsidRPr="00130BAD">
              <w:rPr>
                <w:i/>
                <w:sz w:val="16"/>
                <w:szCs w:val="16"/>
                <w:lang w:val="ru-RU"/>
              </w:rPr>
              <w:t>Наименование вида объекта</w:t>
            </w:r>
          </w:p>
        </w:tc>
        <w:tc>
          <w:tcPr>
            <w:tcW w:w="1843" w:type="dxa"/>
            <w:vMerge w:val="restart"/>
            <w:shd w:val="clear" w:color="auto" w:fill="D9D9D9" w:themeFill="background1" w:themeFillShade="D9"/>
          </w:tcPr>
          <w:p w:rsidR="008A7766" w:rsidRPr="00130BAD" w:rsidRDefault="008A7766" w:rsidP="008A7766">
            <w:pPr>
              <w:pStyle w:val="ab"/>
              <w:ind w:firstLine="0"/>
              <w:rPr>
                <w:i/>
                <w:sz w:val="16"/>
                <w:szCs w:val="16"/>
                <w:lang w:val="ru-RU"/>
              </w:rPr>
            </w:pPr>
            <w:r w:rsidRPr="00130BAD">
              <w:rPr>
                <w:i/>
                <w:sz w:val="16"/>
                <w:szCs w:val="16"/>
                <w:lang w:val="ru-RU"/>
              </w:rPr>
              <w:t>Тип расчетного показателя</w:t>
            </w:r>
          </w:p>
        </w:tc>
        <w:tc>
          <w:tcPr>
            <w:tcW w:w="6236" w:type="dxa"/>
            <w:shd w:val="clear" w:color="auto" w:fill="D9D9D9" w:themeFill="background1" w:themeFillShade="D9"/>
          </w:tcPr>
          <w:p w:rsidR="008A7766" w:rsidRPr="00130BAD" w:rsidRDefault="008A7766" w:rsidP="008A7766">
            <w:pPr>
              <w:pStyle w:val="ab"/>
              <w:ind w:firstLine="0"/>
              <w:rPr>
                <w:i/>
                <w:sz w:val="16"/>
                <w:szCs w:val="16"/>
                <w:lang w:val="ru-RU"/>
              </w:rPr>
            </w:pPr>
            <w:r w:rsidRPr="00130BAD">
              <w:rPr>
                <w:i/>
                <w:sz w:val="16"/>
                <w:szCs w:val="16"/>
                <w:lang w:val="ru-RU"/>
              </w:rPr>
              <w:t>Обоснование расчетного показателя</w:t>
            </w:r>
          </w:p>
        </w:tc>
      </w:tr>
      <w:tr w:rsidR="006F4225" w:rsidRPr="00093EB9" w:rsidTr="00136520">
        <w:trPr>
          <w:tblHeader/>
        </w:trPr>
        <w:tc>
          <w:tcPr>
            <w:tcW w:w="1304" w:type="dxa"/>
            <w:vMerge/>
            <w:shd w:val="clear" w:color="auto" w:fill="F2F2F2" w:themeFill="background1" w:themeFillShade="F2"/>
          </w:tcPr>
          <w:p w:rsidR="006F4225" w:rsidRPr="00130BAD" w:rsidRDefault="006F4225" w:rsidP="008A7766">
            <w:pPr>
              <w:pStyle w:val="ab"/>
              <w:ind w:firstLine="0"/>
              <w:rPr>
                <w:sz w:val="16"/>
                <w:szCs w:val="16"/>
                <w:lang w:val="ru-RU"/>
              </w:rPr>
            </w:pPr>
          </w:p>
        </w:tc>
        <w:tc>
          <w:tcPr>
            <w:tcW w:w="1843" w:type="dxa"/>
            <w:vMerge/>
          </w:tcPr>
          <w:p w:rsidR="006F4225" w:rsidRPr="00130BAD" w:rsidRDefault="006F4225" w:rsidP="008A7766">
            <w:pPr>
              <w:pStyle w:val="ab"/>
              <w:ind w:firstLine="0"/>
              <w:rPr>
                <w:sz w:val="16"/>
                <w:szCs w:val="16"/>
                <w:lang w:val="ru-RU"/>
              </w:rPr>
            </w:pPr>
          </w:p>
        </w:tc>
        <w:tc>
          <w:tcPr>
            <w:tcW w:w="6236" w:type="dxa"/>
            <w:shd w:val="clear" w:color="auto" w:fill="D9D9D9" w:themeFill="background1" w:themeFillShade="D9"/>
          </w:tcPr>
          <w:p w:rsidR="006F4225" w:rsidRPr="00130BAD" w:rsidRDefault="006F4225" w:rsidP="008A7766">
            <w:pPr>
              <w:pStyle w:val="ab"/>
              <w:ind w:firstLine="0"/>
              <w:rPr>
                <w:i/>
                <w:sz w:val="16"/>
                <w:szCs w:val="16"/>
                <w:lang w:val="ru-RU"/>
              </w:rPr>
            </w:pPr>
            <w:r w:rsidRPr="00130BAD">
              <w:rPr>
                <w:i/>
                <w:sz w:val="16"/>
                <w:szCs w:val="16"/>
                <w:lang w:val="ru-RU"/>
              </w:rPr>
              <w:t>сельское поселение</w:t>
            </w:r>
          </w:p>
        </w:tc>
      </w:tr>
      <w:tr w:rsidR="008A7766" w:rsidRPr="00093EB9" w:rsidTr="00463FA8">
        <w:tc>
          <w:tcPr>
            <w:tcW w:w="1304" w:type="dxa"/>
            <w:vMerge w:val="restart"/>
            <w:shd w:val="clear" w:color="auto" w:fill="F2F2F2" w:themeFill="background1" w:themeFillShade="F2"/>
          </w:tcPr>
          <w:p w:rsidR="008A7766" w:rsidRPr="00130BAD" w:rsidRDefault="008A7766" w:rsidP="008A7766">
            <w:pPr>
              <w:pStyle w:val="ab"/>
              <w:ind w:firstLine="0"/>
              <w:rPr>
                <w:sz w:val="16"/>
                <w:szCs w:val="16"/>
                <w:lang w:val="ru-RU"/>
              </w:rPr>
            </w:pPr>
            <w:r w:rsidRPr="00130BAD">
              <w:rPr>
                <w:sz w:val="16"/>
                <w:szCs w:val="16"/>
                <w:lang w:val="ru-RU"/>
              </w:rPr>
              <w:t>Стационарные торговые объекты</w:t>
            </w:r>
          </w:p>
        </w:tc>
        <w:tc>
          <w:tcPr>
            <w:tcW w:w="1843" w:type="dxa"/>
          </w:tcPr>
          <w:p w:rsidR="008A7766" w:rsidRPr="00130BAD" w:rsidRDefault="008A7766"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6236" w:type="dxa"/>
          </w:tcPr>
          <w:p w:rsidR="008A7766" w:rsidRPr="00130BAD" w:rsidRDefault="008A7766" w:rsidP="008A7766">
            <w:pPr>
              <w:pStyle w:val="ab"/>
              <w:ind w:firstLine="0"/>
              <w:rPr>
                <w:sz w:val="16"/>
                <w:szCs w:val="16"/>
                <w:lang w:val="ru-RU"/>
              </w:rPr>
            </w:pPr>
            <w:r w:rsidRPr="00130BAD">
              <w:rPr>
                <w:sz w:val="16"/>
                <w:szCs w:val="16"/>
                <w:lang w:val="ru-RU"/>
              </w:rPr>
              <w:t xml:space="preserve">Минимальная обеспеченность населения площадью стационарных торговых объектов </w:t>
            </w:r>
            <w:bookmarkStart w:id="169" w:name="OLE_LINK1052"/>
            <w:bookmarkStart w:id="170" w:name="OLE_LINK1053"/>
            <w:r w:rsidRPr="00130BAD">
              <w:rPr>
                <w:sz w:val="16"/>
                <w:szCs w:val="16"/>
                <w:lang w:val="ru-RU"/>
              </w:rPr>
              <w:t>принята в соответствии с постановлением Минэкономразвития Астраханской области от 05.09.2016 № 011-п «О нормативах минимальной обеспеченности населения площадью торговых объектов на территории Астраханской области» (ред. от 10.10.2016):</w:t>
            </w:r>
          </w:p>
          <w:p w:rsidR="008A7766" w:rsidRPr="00130BAD" w:rsidRDefault="008A7766" w:rsidP="008A7766">
            <w:pPr>
              <w:pStyle w:val="ab"/>
              <w:numPr>
                <w:ilvl w:val="0"/>
                <w:numId w:val="20"/>
              </w:numPr>
              <w:ind w:left="398"/>
              <w:rPr>
                <w:sz w:val="16"/>
                <w:szCs w:val="16"/>
                <w:lang w:val="ru-RU"/>
              </w:rPr>
            </w:pPr>
            <w:r w:rsidRPr="00130BAD">
              <w:rPr>
                <w:sz w:val="16"/>
                <w:szCs w:val="16"/>
                <w:lang w:val="ru-RU"/>
              </w:rPr>
              <w:t>для сельских поселений (минимальный показатель по районам, имеющих в составе сельское поселение) – 475 м</w:t>
            </w:r>
            <w:proofErr w:type="gramStart"/>
            <w:r w:rsidRPr="00130BAD">
              <w:rPr>
                <w:sz w:val="16"/>
                <w:szCs w:val="16"/>
                <w:vertAlign w:val="superscript"/>
                <w:lang w:val="ru-RU"/>
              </w:rPr>
              <w:t>2</w:t>
            </w:r>
            <w:proofErr w:type="gramEnd"/>
            <w:r w:rsidRPr="00130BAD">
              <w:rPr>
                <w:sz w:val="16"/>
                <w:szCs w:val="16"/>
                <w:lang w:val="ru-RU"/>
              </w:rPr>
              <w:t>/1000 чел.</w:t>
            </w:r>
          </w:p>
          <w:bookmarkEnd w:id="169"/>
          <w:bookmarkEnd w:id="170"/>
          <w:p w:rsidR="008A7766" w:rsidRPr="00130BAD" w:rsidRDefault="008A7766" w:rsidP="008A7766">
            <w:pPr>
              <w:pStyle w:val="ab"/>
              <w:ind w:firstLine="0"/>
              <w:rPr>
                <w:sz w:val="16"/>
                <w:szCs w:val="16"/>
                <w:lang w:val="ru-RU"/>
              </w:rPr>
            </w:pPr>
            <w:r w:rsidRPr="00130BAD">
              <w:rPr>
                <w:sz w:val="16"/>
                <w:szCs w:val="16"/>
                <w:lang w:val="ru-RU"/>
              </w:rPr>
              <w:t>Соответствующие показатели приняты для объектов, реализующих продовольственные товары и непродовольственные товары.</w:t>
            </w:r>
          </w:p>
        </w:tc>
      </w:tr>
      <w:tr w:rsidR="008A7766" w:rsidRPr="00093EB9" w:rsidTr="00463FA8">
        <w:tc>
          <w:tcPr>
            <w:tcW w:w="1304" w:type="dxa"/>
            <w:vMerge/>
            <w:shd w:val="clear" w:color="auto" w:fill="F2F2F2" w:themeFill="background1" w:themeFillShade="F2"/>
          </w:tcPr>
          <w:p w:rsidR="008A7766" w:rsidRPr="00130BAD" w:rsidRDefault="008A7766" w:rsidP="008A7766">
            <w:pPr>
              <w:pStyle w:val="ab"/>
              <w:ind w:firstLine="0"/>
              <w:rPr>
                <w:sz w:val="16"/>
                <w:szCs w:val="16"/>
                <w:lang w:val="ru-RU"/>
              </w:rPr>
            </w:pPr>
          </w:p>
        </w:tc>
        <w:tc>
          <w:tcPr>
            <w:tcW w:w="1843" w:type="dxa"/>
          </w:tcPr>
          <w:p w:rsidR="008A7766" w:rsidRPr="00130BAD" w:rsidRDefault="008A7766"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6236" w:type="dxa"/>
          </w:tcPr>
          <w:p w:rsidR="008A7766" w:rsidRPr="00130BAD" w:rsidRDefault="008A7766" w:rsidP="008A7766">
            <w:pPr>
              <w:pStyle w:val="ab"/>
              <w:ind w:firstLine="0"/>
              <w:rPr>
                <w:sz w:val="16"/>
                <w:szCs w:val="16"/>
                <w:lang w:val="ru-RU"/>
              </w:rPr>
            </w:pPr>
            <w:r w:rsidRPr="00130BAD">
              <w:rPr>
                <w:sz w:val="16"/>
                <w:szCs w:val="16"/>
                <w:lang w:val="ru-RU"/>
              </w:rPr>
              <w:t>Не нормируется</w:t>
            </w:r>
          </w:p>
        </w:tc>
      </w:tr>
      <w:tr w:rsidR="008A7766" w:rsidRPr="00093EB9" w:rsidTr="00463FA8">
        <w:tc>
          <w:tcPr>
            <w:tcW w:w="1304" w:type="dxa"/>
            <w:vMerge w:val="restart"/>
            <w:shd w:val="clear" w:color="auto" w:fill="F2F2F2" w:themeFill="background1" w:themeFillShade="F2"/>
          </w:tcPr>
          <w:p w:rsidR="008A7766" w:rsidRPr="00130BAD" w:rsidRDefault="008A7766" w:rsidP="008A7766">
            <w:pPr>
              <w:pStyle w:val="ab"/>
              <w:ind w:firstLine="0"/>
              <w:rPr>
                <w:sz w:val="16"/>
                <w:szCs w:val="16"/>
                <w:lang w:val="ru-RU"/>
              </w:rPr>
            </w:pPr>
            <w:r w:rsidRPr="00130BAD">
              <w:rPr>
                <w:sz w:val="16"/>
                <w:szCs w:val="16"/>
                <w:lang w:val="ru-RU"/>
              </w:rPr>
              <w:lastRenderedPageBreak/>
              <w:t>Розничные рынки</w:t>
            </w:r>
          </w:p>
        </w:tc>
        <w:tc>
          <w:tcPr>
            <w:tcW w:w="1843" w:type="dxa"/>
          </w:tcPr>
          <w:p w:rsidR="008A7766" w:rsidRPr="00130BAD" w:rsidRDefault="008A7766"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6236" w:type="dxa"/>
          </w:tcPr>
          <w:p w:rsidR="008A7766" w:rsidRPr="00130BAD" w:rsidRDefault="008A7766" w:rsidP="008A7766">
            <w:pPr>
              <w:pStyle w:val="ab"/>
              <w:ind w:firstLine="0"/>
              <w:rPr>
                <w:sz w:val="16"/>
                <w:szCs w:val="16"/>
                <w:lang w:val="ru-RU"/>
              </w:rPr>
            </w:pPr>
            <w:r w:rsidRPr="00130BAD">
              <w:rPr>
                <w:sz w:val="16"/>
                <w:szCs w:val="16"/>
                <w:lang w:val="ru-RU"/>
              </w:rPr>
              <w:t>Минимальное количество торговых мест принято в соответствии с постановлением Минэкономразвития Астраханской области от 05.09.2016 № 011-п «О нормативах минимальной обеспеченности населения площадью торговых объектов на территории Астраханской области» (ред. от 10.10.2016):</w:t>
            </w:r>
          </w:p>
          <w:p w:rsidR="008A7766" w:rsidRPr="00130BAD" w:rsidRDefault="008A7766" w:rsidP="008A7766">
            <w:pPr>
              <w:pStyle w:val="ab"/>
              <w:numPr>
                <w:ilvl w:val="0"/>
                <w:numId w:val="20"/>
              </w:numPr>
              <w:ind w:left="398"/>
              <w:rPr>
                <w:sz w:val="16"/>
                <w:szCs w:val="16"/>
                <w:lang w:val="ru-RU"/>
              </w:rPr>
            </w:pPr>
            <w:r w:rsidRPr="00130BAD">
              <w:rPr>
                <w:sz w:val="16"/>
                <w:szCs w:val="16"/>
                <w:lang w:val="ru-RU"/>
              </w:rPr>
              <w:t>для сельских поселений (минимальный показатель по районам, имеющих в составе сельское поселение) – 2,25 мест/1000 чел.</w:t>
            </w:r>
          </w:p>
        </w:tc>
      </w:tr>
      <w:tr w:rsidR="008A7766" w:rsidRPr="00093EB9" w:rsidTr="00463FA8">
        <w:tc>
          <w:tcPr>
            <w:tcW w:w="1304" w:type="dxa"/>
            <w:vMerge/>
            <w:shd w:val="clear" w:color="auto" w:fill="F2F2F2" w:themeFill="background1" w:themeFillShade="F2"/>
          </w:tcPr>
          <w:p w:rsidR="008A7766" w:rsidRPr="00093EB9" w:rsidRDefault="008A7766" w:rsidP="008A7766">
            <w:pPr>
              <w:pStyle w:val="ab"/>
              <w:ind w:firstLine="0"/>
              <w:rPr>
                <w:lang w:val="ru-RU"/>
              </w:rPr>
            </w:pPr>
          </w:p>
        </w:tc>
        <w:tc>
          <w:tcPr>
            <w:tcW w:w="1843" w:type="dxa"/>
          </w:tcPr>
          <w:p w:rsidR="008A7766" w:rsidRPr="00130BAD" w:rsidRDefault="008A7766" w:rsidP="008A7766">
            <w:pPr>
              <w:pStyle w:val="ab"/>
              <w:ind w:firstLine="0"/>
              <w:rPr>
                <w:sz w:val="16"/>
                <w:szCs w:val="16"/>
                <w:lang w:val="ru-RU"/>
              </w:rPr>
            </w:pPr>
            <w:r w:rsidRPr="00130BAD">
              <w:rPr>
                <w:sz w:val="16"/>
                <w:szCs w:val="16"/>
                <w:lang w:val="ru-RU"/>
              </w:rPr>
              <w:t>Расчетный показатель максимально допустимого уровня</w:t>
            </w:r>
          </w:p>
        </w:tc>
        <w:tc>
          <w:tcPr>
            <w:tcW w:w="6236" w:type="dxa"/>
          </w:tcPr>
          <w:p w:rsidR="008A7766" w:rsidRPr="00130BAD" w:rsidRDefault="008A7766" w:rsidP="009D13FF">
            <w:pPr>
              <w:pStyle w:val="ab"/>
              <w:ind w:firstLine="0"/>
              <w:rPr>
                <w:sz w:val="16"/>
                <w:szCs w:val="16"/>
                <w:lang w:val="ru-RU"/>
              </w:rPr>
            </w:pPr>
            <w:r w:rsidRPr="00130BAD">
              <w:rPr>
                <w:sz w:val="16"/>
                <w:szCs w:val="16"/>
                <w:lang w:val="ru-RU"/>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8A7766" w:rsidRPr="00093EB9" w:rsidRDefault="008A7766" w:rsidP="008A7766">
      <w:pPr>
        <w:pStyle w:val="20"/>
        <w:keepNext/>
        <w:numPr>
          <w:ilvl w:val="1"/>
          <w:numId w:val="1"/>
        </w:numPr>
        <w:suppressAutoHyphens/>
        <w:spacing w:before="240" w:beforeAutospacing="0" w:after="240" w:afterAutospacing="0"/>
        <w:ind w:left="0" w:firstLine="0"/>
        <w:jc w:val="both"/>
        <w:rPr>
          <w:b w:val="0"/>
          <w:sz w:val="24"/>
          <w:szCs w:val="24"/>
        </w:rPr>
      </w:pPr>
      <w:bookmarkStart w:id="171" w:name="_Toc494296368"/>
      <w:r w:rsidRPr="00093EB9">
        <w:rPr>
          <w:b w:val="0"/>
          <w:sz w:val="24"/>
          <w:szCs w:val="24"/>
        </w:rPr>
        <w:t>Объек</w:t>
      </w:r>
      <w:r w:rsidR="006F4225">
        <w:rPr>
          <w:b w:val="0"/>
          <w:sz w:val="24"/>
          <w:szCs w:val="24"/>
        </w:rPr>
        <w:t xml:space="preserve">ты местного значения поселения в </w:t>
      </w:r>
      <w:r w:rsidRPr="00093EB9">
        <w:rPr>
          <w:b w:val="0"/>
          <w:sz w:val="24"/>
          <w:szCs w:val="24"/>
        </w:rPr>
        <w:t>области деятельности органов местного самоуправления</w:t>
      </w:r>
      <w:bookmarkEnd w:id="171"/>
    </w:p>
    <w:p w:rsidR="008A7766" w:rsidRPr="00093EB9" w:rsidRDefault="008A7766" w:rsidP="008A7766">
      <w:pPr>
        <w:spacing w:after="120"/>
        <w:jc w:val="both"/>
        <w:rPr>
          <w:rFonts w:ascii="Times New Roman" w:hAnsi="Times New Roman" w:cs="Times New Roman"/>
          <w:i/>
          <w:sz w:val="24"/>
          <w:szCs w:val="24"/>
        </w:rPr>
      </w:pPr>
      <w:bookmarkStart w:id="172" w:name="OLE_LINK1034"/>
      <w:bookmarkStart w:id="173" w:name="OLE_LINK1035"/>
      <w:bookmarkStart w:id="174" w:name="OLE_LINK1036"/>
      <w:r w:rsidRPr="00093EB9">
        <w:rPr>
          <w:rFonts w:ascii="Times New Roman" w:hAnsi="Times New Roman" w:cs="Times New Roman"/>
          <w:i/>
          <w:sz w:val="24"/>
          <w:szCs w:val="24"/>
        </w:rPr>
        <w:t xml:space="preserve">Обоснование расчетных показателей, устанавливаемых для объектов </w:t>
      </w:r>
      <w:bookmarkEnd w:id="172"/>
      <w:bookmarkEnd w:id="173"/>
      <w:bookmarkEnd w:id="174"/>
      <w:r w:rsidRPr="00093EB9">
        <w:rPr>
          <w:rFonts w:ascii="Times New Roman" w:hAnsi="Times New Roman" w:cs="Times New Roman"/>
          <w:i/>
          <w:sz w:val="24"/>
          <w:szCs w:val="24"/>
        </w:rPr>
        <w:t>местного значения</w:t>
      </w:r>
      <w:r w:rsidR="004D230E" w:rsidRPr="00093EB9">
        <w:rPr>
          <w:rFonts w:ascii="Times New Roman" w:hAnsi="Times New Roman" w:cs="Times New Roman"/>
          <w:i/>
          <w:sz w:val="24"/>
          <w:szCs w:val="24"/>
        </w:rPr>
        <w:t xml:space="preserve"> </w:t>
      </w:r>
      <w:r w:rsidR="006F4225">
        <w:rPr>
          <w:rFonts w:ascii="Times New Roman" w:hAnsi="Times New Roman" w:cs="Times New Roman"/>
          <w:i/>
          <w:sz w:val="24"/>
          <w:szCs w:val="24"/>
        </w:rPr>
        <w:t xml:space="preserve">поселения </w:t>
      </w:r>
      <w:r w:rsidRPr="00093EB9">
        <w:rPr>
          <w:rFonts w:ascii="Times New Roman" w:hAnsi="Times New Roman" w:cs="Times New Roman"/>
          <w:i/>
          <w:sz w:val="24"/>
          <w:szCs w:val="24"/>
        </w:rPr>
        <w:t>в области деятельности органов местного самоуправления</w:t>
      </w:r>
    </w:p>
    <w:tbl>
      <w:tblPr>
        <w:tblStyle w:val="aa"/>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268"/>
        <w:gridCol w:w="5954"/>
      </w:tblGrid>
      <w:tr w:rsidR="008A7766" w:rsidRPr="00093EB9" w:rsidTr="00463FA8">
        <w:trPr>
          <w:tblHeader/>
        </w:trPr>
        <w:tc>
          <w:tcPr>
            <w:tcW w:w="1304" w:type="dxa"/>
            <w:vMerge w:val="restart"/>
            <w:shd w:val="clear" w:color="auto" w:fill="D9D9D9" w:themeFill="background1" w:themeFillShade="D9"/>
          </w:tcPr>
          <w:p w:rsidR="008A7766" w:rsidRPr="00130BAD" w:rsidRDefault="008A7766" w:rsidP="008A7766">
            <w:pPr>
              <w:pStyle w:val="ab"/>
              <w:ind w:firstLine="0"/>
              <w:rPr>
                <w:i/>
                <w:sz w:val="16"/>
                <w:szCs w:val="16"/>
                <w:lang w:val="ru-RU"/>
              </w:rPr>
            </w:pPr>
            <w:r w:rsidRPr="00130BAD">
              <w:rPr>
                <w:i/>
                <w:sz w:val="16"/>
                <w:szCs w:val="16"/>
                <w:lang w:val="ru-RU"/>
              </w:rPr>
              <w:t>Наименование вида объекта</w:t>
            </w:r>
          </w:p>
        </w:tc>
        <w:tc>
          <w:tcPr>
            <w:tcW w:w="2268" w:type="dxa"/>
            <w:vMerge w:val="restart"/>
            <w:shd w:val="clear" w:color="auto" w:fill="D9D9D9" w:themeFill="background1" w:themeFillShade="D9"/>
          </w:tcPr>
          <w:p w:rsidR="008A7766" w:rsidRPr="00130BAD" w:rsidRDefault="008A7766" w:rsidP="008A7766">
            <w:pPr>
              <w:pStyle w:val="ab"/>
              <w:ind w:firstLine="0"/>
              <w:rPr>
                <w:i/>
                <w:sz w:val="16"/>
                <w:szCs w:val="16"/>
                <w:lang w:val="ru-RU"/>
              </w:rPr>
            </w:pPr>
            <w:r w:rsidRPr="00130BAD">
              <w:rPr>
                <w:i/>
                <w:sz w:val="16"/>
                <w:szCs w:val="16"/>
                <w:lang w:val="ru-RU"/>
              </w:rPr>
              <w:t>Тип расчетного показателя</w:t>
            </w:r>
          </w:p>
        </w:tc>
        <w:tc>
          <w:tcPr>
            <w:tcW w:w="5954" w:type="dxa"/>
            <w:shd w:val="clear" w:color="auto" w:fill="D9D9D9" w:themeFill="background1" w:themeFillShade="D9"/>
          </w:tcPr>
          <w:p w:rsidR="008A7766" w:rsidRPr="00130BAD" w:rsidRDefault="008A7766" w:rsidP="008A7766">
            <w:pPr>
              <w:pStyle w:val="ab"/>
              <w:ind w:firstLine="0"/>
              <w:rPr>
                <w:i/>
                <w:sz w:val="16"/>
                <w:szCs w:val="16"/>
                <w:lang w:val="ru-RU"/>
              </w:rPr>
            </w:pPr>
            <w:r w:rsidRPr="00130BAD">
              <w:rPr>
                <w:i/>
                <w:sz w:val="16"/>
                <w:szCs w:val="16"/>
                <w:lang w:val="ru-RU"/>
              </w:rPr>
              <w:t>Обоснование расчетного показателя</w:t>
            </w:r>
          </w:p>
        </w:tc>
      </w:tr>
      <w:tr w:rsidR="006F4225" w:rsidRPr="00093EB9" w:rsidTr="00A16DC4">
        <w:trPr>
          <w:tblHeader/>
        </w:trPr>
        <w:tc>
          <w:tcPr>
            <w:tcW w:w="1304" w:type="dxa"/>
            <w:vMerge/>
            <w:shd w:val="clear" w:color="auto" w:fill="F2F2F2" w:themeFill="background1" w:themeFillShade="F2"/>
          </w:tcPr>
          <w:p w:rsidR="006F4225" w:rsidRPr="00130BAD" w:rsidRDefault="006F4225" w:rsidP="008A7766">
            <w:pPr>
              <w:pStyle w:val="ab"/>
              <w:ind w:firstLine="0"/>
              <w:rPr>
                <w:sz w:val="16"/>
                <w:szCs w:val="16"/>
                <w:lang w:val="ru-RU"/>
              </w:rPr>
            </w:pPr>
          </w:p>
        </w:tc>
        <w:tc>
          <w:tcPr>
            <w:tcW w:w="2268" w:type="dxa"/>
            <w:vMerge/>
          </w:tcPr>
          <w:p w:rsidR="006F4225" w:rsidRPr="00130BAD" w:rsidRDefault="006F4225" w:rsidP="008A7766">
            <w:pPr>
              <w:pStyle w:val="ab"/>
              <w:ind w:firstLine="0"/>
              <w:rPr>
                <w:sz w:val="16"/>
                <w:szCs w:val="16"/>
                <w:lang w:val="ru-RU"/>
              </w:rPr>
            </w:pPr>
          </w:p>
        </w:tc>
        <w:tc>
          <w:tcPr>
            <w:tcW w:w="5954" w:type="dxa"/>
            <w:shd w:val="clear" w:color="auto" w:fill="D9D9D9" w:themeFill="background1" w:themeFillShade="D9"/>
          </w:tcPr>
          <w:p w:rsidR="006F4225" w:rsidRPr="00130BAD" w:rsidRDefault="006F4225" w:rsidP="008A7766">
            <w:pPr>
              <w:pStyle w:val="ab"/>
              <w:ind w:firstLine="0"/>
              <w:rPr>
                <w:i/>
                <w:sz w:val="16"/>
                <w:szCs w:val="16"/>
                <w:lang w:val="ru-RU"/>
              </w:rPr>
            </w:pPr>
            <w:r w:rsidRPr="00130BAD">
              <w:rPr>
                <w:i/>
                <w:sz w:val="16"/>
                <w:szCs w:val="16"/>
                <w:lang w:val="ru-RU"/>
              </w:rPr>
              <w:t>сельское поселение</w:t>
            </w:r>
          </w:p>
        </w:tc>
      </w:tr>
      <w:tr w:rsidR="008A7766" w:rsidRPr="00093EB9" w:rsidTr="00463FA8">
        <w:tc>
          <w:tcPr>
            <w:tcW w:w="1304" w:type="dxa"/>
            <w:vMerge w:val="restart"/>
            <w:shd w:val="clear" w:color="auto" w:fill="F2F2F2" w:themeFill="background1" w:themeFillShade="F2"/>
          </w:tcPr>
          <w:p w:rsidR="008A7766" w:rsidRPr="00130BAD" w:rsidRDefault="008A7766" w:rsidP="008A7766">
            <w:pPr>
              <w:pStyle w:val="ab"/>
              <w:ind w:firstLine="0"/>
              <w:rPr>
                <w:sz w:val="16"/>
                <w:szCs w:val="16"/>
                <w:lang w:val="ru-RU"/>
              </w:rPr>
            </w:pPr>
            <w:r w:rsidRPr="00130BAD">
              <w:rPr>
                <w:sz w:val="16"/>
                <w:szCs w:val="16"/>
                <w:lang w:val="ru-RU"/>
              </w:rPr>
              <w:t>Административное здание органа местного самоуправления</w:t>
            </w:r>
          </w:p>
        </w:tc>
        <w:tc>
          <w:tcPr>
            <w:tcW w:w="2268" w:type="dxa"/>
          </w:tcPr>
          <w:p w:rsidR="008A7766" w:rsidRPr="00130BAD" w:rsidRDefault="008A7766"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5954" w:type="dxa"/>
          </w:tcPr>
          <w:p w:rsidR="008A7766" w:rsidRPr="00130BAD" w:rsidRDefault="008A7766" w:rsidP="008A7766">
            <w:pPr>
              <w:pStyle w:val="ab"/>
              <w:ind w:firstLine="0"/>
              <w:rPr>
                <w:sz w:val="16"/>
                <w:szCs w:val="16"/>
                <w:lang w:val="ru-RU"/>
              </w:rPr>
            </w:pPr>
            <w:bookmarkStart w:id="175" w:name="OLE_LINK991"/>
            <w:bookmarkStart w:id="176" w:name="OLE_LINK992"/>
            <w:bookmarkStart w:id="177" w:name="OLE_LINK995"/>
            <w:bookmarkStart w:id="178" w:name="OLE_LINK996"/>
            <w:r w:rsidRPr="00130BAD">
              <w:rPr>
                <w:sz w:val="16"/>
                <w:szCs w:val="16"/>
                <w:lang w:val="ru-RU"/>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75"/>
            <w:bookmarkEnd w:id="176"/>
            <w:bookmarkEnd w:id="177"/>
            <w:bookmarkEnd w:id="178"/>
          </w:p>
        </w:tc>
      </w:tr>
      <w:tr w:rsidR="008A7766" w:rsidRPr="00093EB9" w:rsidTr="00463FA8">
        <w:tc>
          <w:tcPr>
            <w:tcW w:w="1304" w:type="dxa"/>
            <w:vMerge/>
            <w:shd w:val="clear" w:color="auto" w:fill="F2F2F2" w:themeFill="background1" w:themeFillShade="F2"/>
          </w:tcPr>
          <w:p w:rsidR="008A7766" w:rsidRPr="00130BAD" w:rsidRDefault="008A7766" w:rsidP="008A7766">
            <w:pPr>
              <w:pStyle w:val="ab"/>
              <w:ind w:firstLine="0"/>
              <w:rPr>
                <w:sz w:val="16"/>
                <w:szCs w:val="16"/>
                <w:lang w:val="ru-RU"/>
              </w:rPr>
            </w:pPr>
          </w:p>
        </w:tc>
        <w:tc>
          <w:tcPr>
            <w:tcW w:w="2268" w:type="dxa"/>
          </w:tcPr>
          <w:p w:rsidR="008A7766" w:rsidRPr="00130BAD" w:rsidRDefault="008A7766"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5954" w:type="dxa"/>
          </w:tcPr>
          <w:p w:rsidR="008A7766" w:rsidRPr="00130BAD" w:rsidRDefault="008A7766" w:rsidP="009D13FF">
            <w:pPr>
              <w:pStyle w:val="ab"/>
              <w:ind w:firstLine="0"/>
              <w:rPr>
                <w:sz w:val="16"/>
                <w:szCs w:val="16"/>
                <w:lang w:val="ru-RU"/>
              </w:rPr>
            </w:pPr>
            <w:bookmarkStart w:id="179" w:name="OLE_LINK993"/>
            <w:bookmarkStart w:id="180" w:name="OLE_LINK994"/>
            <w:bookmarkStart w:id="181" w:name="OLE_LINK997"/>
            <w:bookmarkStart w:id="182" w:name="OLE_LINK998"/>
            <w:r w:rsidRPr="00130BAD">
              <w:rPr>
                <w:sz w:val="16"/>
                <w:szCs w:val="16"/>
                <w:lang w:val="ru-RU"/>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79"/>
            <w:bookmarkEnd w:id="180"/>
            <w:bookmarkEnd w:id="181"/>
            <w:bookmarkEnd w:id="182"/>
          </w:p>
        </w:tc>
      </w:tr>
      <w:tr w:rsidR="006F4225" w:rsidRPr="00093EB9" w:rsidTr="00AF323D">
        <w:tc>
          <w:tcPr>
            <w:tcW w:w="1304" w:type="dxa"/>
            <w:vMerge w:val="restart"/>
            <w:shd w:val="clear" w:color="auto" w:fill="F2F2F2" w:themeFill="background1" w:themeFillShade="F2"/>
          </w:tcPr>
          <w:p w:rsidR="006F4225" w:rsidRPr="00130BAD" w:rsidRDefault="006F4225" w:rsidP="008A7766">
            <w:pPr>
              <w:pStyle w:val="ab"/>
              <w:ind w:firstLine="0"/>
              <w:rPr>
                <w:sz w:val="16"/>
                <w:szCs w:val="16"/>
                <w:lang w:val="ru-RU"/>
              </w:rPr>
            </w:pPr>
            <w:r w:rsidRPr="00130BAD">
              <w:rPr>
                <w:sz w:val="16"/>
                <w:szCs w:val="16"/>
                <w:lang w:val="ru-RU"/>
              </w:rPr>
              <w:t xml:space="preserve">Отдел ЗАГС (в том числе </w:t>
            </w:r>
            <w:proofErr w:type="gramStart"/>
            <w:r w:rsidRPr="00130BAD">
              <w:rPr>
                <w:sz w:val="16"/>
                <w:szCs w:val="16"/>
                <w:lang w:val="ru-RU"/>
              </w:rPr>
              <w:t>встроенные</w:t>
            </w:r>
            <w:proofErr w:type="gramEnd"/>
            <w:r w:rsidRPr="00130BAD">
              <w:rPr>
                <w:sz w:val="16"/>
                <w:szCs w:val="16"/>
                <w:lang w:val="ru-RU"/>
              </w:rPr>
              <w:t>)</w:t>
            </w:r>
          </w:p>
        </w:tc>
        <w:tc>
          <w:tcPr>
            <w:tcW w:w="2268" w:type="dxa"/>
          </w:tcPr>
          <w:p w:rsidR="006F4225" w:rsidRPr="00130BAD" w:rsidRDefault="006F4225" w:rsidP="008A7766">
            <w:pPr>
              <w:pStyle w:val="ab"/>
              <w:ind w:firstLine="0"/>
              <w:rPr>
                <w:sz w:val="16"/>
                <w:szCs w:val="16"/>
                <w:lang w:val="ru-RU"/>
              </w:rPr>
            </w:pPr>
            <w:r w:rsidRPr="00130BAD">
              <w:rPr>
                <w:sz w:val="16"/>
                <w:szCs w:val="16"/>
                <w:lang w:val="ru-RU"/>
              </w:rPr>
              <w:t>Расчетный показатель минимально допустимого уровня обеспеченности</w:t>
            </w:r>
          </w:p>
        </w:tc>
        <w:tc>
          <w:tcPr>
            <w:tcW w:w="5954" w:type="dxa"/>
          </w:tcPr>
          <w:p w:rsidR="006F4225" w:rsidRPr="00093EB9" w:rsidRDefault="006F4225" w:rsidP="008A7766">
            <w:pPr>
              <w:pStyle w:val="ab"/>
              <w:ind w:firstLine="0"/>
              <w:rPr>
                <w:lang w:val="ru-RU"/>
              </w:rPr>
            </w:pPr>
            <w:r w:rsidRPr="00093EB9">
              <w:rPr>
                <w:lang w:val="ru-RU"/>
              </w:rPr>
              <w:t>-</w:t>
            </w:r>
          </w:p>
          <w:p w:rsidR="006F4225" w:rsidRPr="00093EB9" w:rsidRDefault="006F4225" w:rsidP="008A7766">
            <w:pPr>
              <w:pStyle w:val="ab"/>
              <w:ind w:firstLine="0"/>
              <w:rPr>
                <w:lang w:val="ru-RU"/>
              </w:rPr>
            </w:pPr>
            <w:r w:rsidRPr="00093EB9">
              <w:rPr>
                <w:lang w:val="ru-RU"/>
              </w:rPr>
              <w:t>-</w:t>
            </w:r>
          </w:p>
        </w:tc>
      </w:tr>
      <w:tr w:rsidR="006F4225" w:rsidRPr="00093EB9" w:rsidTr="00FD7CC1">
        <w:tc>
          <w:tcPr>
            <w:tcW w:w="1304" w:type="dxa"/>
            <w:vMerge/>
            <w:shd w:val="clear" w:color="auto" w:fill="F2F2F2" w:themeFill="background1" w:themeFillShade="F2"/>
          </w:tcPr>
          <w:p w:rsidR="006F4225" w:rsidRPr="00093EB9" w:rsidRDefault="006F4225" w:rsidP="008A7766">
            <w:pPr>
              <w:pStyle w:val="ab"/>
              <w:ind w:firstLine="0"/>
              <w:rPr>
                <w:lang w:val="ru-RU"/>
              </w:rPr>
            </w:pPr>
          </w:p>
        </w:tc>
        <w:tc>
          <w:tcPr>
            <w:tcW w:w="2268" w:type="dxa"/>
          </w:tcPr>
          <w:p w:rsidR="006F4225" w:rsidRPr="00130BAD" w:rsidRDefault="006F4225" w:rsidP="008A7766">
            <w:pPr>
              <w:pStyle w:val="ab"/>
              <w:ind w:firstLine="0"/>
              <w:rPr>
                <w:sz w:val="16"/>
                <w:szCs w:val="16"/>
                <w:lang w:val="ru-RU"/>
              </w:rPr>
            </w:pPr>
            <w:r w:rsidRPr="00130BAD">
              <w:rPr>
                <w:sz w:val="16"/>
                <w:szCs w:val="16"/>
                <w:lang w:val="ru-RU"/>
              </w:rPr>
              <w:t>Расчетный показатель максимально допустимого уровня территориальной доступности</w:t>
            </w:r>
          </w:p>
        </w:tc>
        <w:tc>
          <w:tcPr>
            <w:tcW w:w="5954" w:type="dxa"/>
          </w:tcPr>
          <w:p w:rsidR="006F4225" w:rsidRPr="00093EB9" w:rsidRDefault="006F4225" w:rsidP="008A7766">
            <w:pPr>
              <w:pStyle w:val="ab"/>
              <w:ind w:firstLine="0"/>
              <w:rPr>
                <w:lang w:val="ru-RU"/>
              </w:rPr>
            </w:pPr>
            <w:r w:rsidRPr="00093EB9">
              <w:rPr>
                <w:lang w:val="ru-RU"/>
              </w:rPr>
              <w:t>-</w:t>
            </w:r>
          </w:p>
          <w:p w:rsidR="006F4225" w:rsidRPr="00093EB9" w:rsidRDefault="006F4225" w:rsidP="008A7766">
            <w:pPr>
              <w:pStyle w:val="ab"/>
              <w:ind w:firstLine="0"/>
              <w:rPr>
                <w:lang w:val="ru-RU"/>
              </w:rPr>
            </w:pPr>
            <w:r w:rsidRPr="00093EB9">
              <w:rPr>
                <w:lang w:val="ru-RU"/>
              </w:rPr>
              <w:t>-</w:t>
            </w:r>
          </w:p>
        </w:tc>
      </w:tr>
    </w:tbl>
    <w:p w:rsidR="008A7766" w:rsidRPr="00093EB9" w:rsidRDefault="008A7766" w:rsidP="008A7766">
      <w:pPr>
        <w:suppressAutoHyphens/>
        <w:snapToGrid w:val="0"/>
        <w:jc w:val="both"/>
        <w:rPr>
          <w:rFonts w:ascii="Times New Roman" w:hAnsi="Times New Roman" w:cs="Times New Roman"/>
          <w:sz w:val="24"/>
          <w:szCs w:val="24"/>
        </w:rPr>
      </w:pPr>
    </w:p>
    <w:sectPr w:rsidR="008A7766" w:rsidRPr="00093EB9" w:rsidSect="003A4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826304"/>
    <w:multiLevelType w:val="hybridMultilevel"/>
    <w:tmpl w:val="B1A494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0B6E56"/>
    <w:multiLevelType w:val="hybridMultilevel"/>
    <w:tmpl w:val="3708A15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17"/>
  </w:num>
  <w:num w:numId="3">
    <w:abstractNumId w:val="5"/>
  </w:num>
  <w:num w:numId="4">
    <w:abstractNumId w:val="6"/>
  </w:num>
  <w:num w:numId="5">
    <w:abstractNumId w:val="16"/>
  </w:num>
  <w:num w:numId="6">
    <w:abstractNumId w:val="22"/>
  </w:num>
  <w:num w:numId="7">
    <w:abstractNumId w:val="20"/>
  </w:num>
  <w:num w:numId="8">
    <w:abstractNumId w:val="0"/>
  </w:num>
  <w:num w:numId="9">
    <w:abstractNumId w:val="2"/>
  </w:num>
  <w:num w:numId="10">
    <w:abstractNumId w:val="13"/>
  </w:num>
  <w:num w:numId="11">
    <w:abstractNumId w:val="12"/>
  </w:num>
  <w:num w:numId="12">
    <w:abstractNumId w:val="11"/>
  </w:num>
  <w:num w:numId="13">
    <w:abstractNumId w:val="3"/>
  </w:num>
  <w:num w:numId="14">
    <w:abstractNumId w:val="10"/>
  </w:num>
  <w:num w:numId="15">
    <w:abstractNumId w:val="8"/>
  </w:num>
  <w:num w:numId="16">
    <w:abstractNumId w:val="21"/>
  </w:num>
  <w:num w:numId="17">
    <w:abstractNumId w:val="7"/>
  </w:num>
  <w:num w:numId="18">
    <w:abstractNumId w:val="9"/>
  </w:num>
  <w:num w:numId="19">
    <w:abstractNumId w:val="18"/>
  </w:num>
  <w:num w:numId="20">
    <w:abstractNumId w:val="15"/>
  </w:num>
  <w:num w:numId="21">
    <w:abstractNumId w:val="1"/>
  </w:num>
  <w:num w:numId="22">
    <w:abstractNumId w:val="4"/>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28E7"/>
    <w:rsid w:val="00010590"/>
    <w:rsid w:val="00035F3F"/>
    <w:rsid w:val="000728E7"/>
    <w:rsid w:val="00084042"/>
    <w:rsid w:val="00093EB9"/>
    <w:rsid w:val="000946B4"/>
    <w:rsid w:val="00106B94"/>
    <w:rsid w:val="00130BAD"/>
    <w:rsid w:val="00235950"/>
    <w:rsid w:val="003A4689"/>
    <w:rsid w:val="004569C2"/>
    <w:rsid w:val="00463FA8"/>
    <w:rsid w:val="004D230E"/>
    <w:rsid w:val="00522CAC"/>
    <w:rsid w:val="005E1BFE"/>
    <w:rsid w:val="006E2456"/>
    <w:rsid w:val="006F4225"/>
    <w:rsid w:val="00823F75"/>
    <w:rsid w:val="008602B6"/>
    <w:rsid w:val="0089263E"/>
    <w:rsid w:val="008A1DE8"/>
    <w:rsid w:val="008A7766"/>
    <w:rsid w:val="009D13FF"/>
    <w:rsid w:val="00B010F4"/>
    <w:rsid w:val="00B76B74"/>
    <w:rsid w:val="00C84734"/>
    <w:rsid w:val="00D6697F"/>
    <w:rsid w:val="00D728E0"/>
    <w:rsid w:val="00E3615A"/>
    <w:rsid w:val="00EB1886"/>
    <w:rsid w:val="00F40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4689"/>
  </w:style>
  <w:style w:type="paragraph" w:styleId="11">
    <w:name w:val="heading 1"/>
    <w:aliases w:val="Заголовок 1 Знак Знак,Заголовок 1 Знак Знак Знак"/>
    <w:basedOn w:val="a5"/>
    <w:next w:val="a5"/>
    <w:link w:val="12"/>
    <w:uiPriority w:val="99"/>
    <w:qFormat/>
    <w:rsid w:val="008A7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link w:val="21"/>
    <w:qFormat/>
    <w:rsid w:val="00072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0728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0728E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qFormat/>
    <w:rsid w:val="008A7766"/>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8A7766"/>
    <w:pPr>
      <w:keepNext/>
      <w:keepLines/>
      <w:spacing w:before="200" w:after="0" w:line="240" w:lineRule="auto"/>
      <w:ind w:firstLine="709"/>
      <w:jc w:val="both"/>
      <w:outlineLvl w:val="5"/>
    </w:pPr>
    <w:rPr>
      <w:rFonts w:ascii="Cambria" w:eastAsia="Times New Roman" w:hAnsi="Cambria" w:cs="Cambria"/>
      <w:i/>
      <w:iCs/>
      <w:color w:val="243F60"/>
      <w:sz w:val="24"/>
      <w:lang w:val="en-US" w:eastAsia="en-US"/>
    </w:rPr>
  </w:style>
  <w:style w:type="paragraph" w:styleId="7">
    <w:name w:val="heading 7"/>
    <w:aliases w:val="Заголовок x.x"/>
    <w:basedOn w:val="a5"/>
    <w:next w:val="a5"/>
    <w:link w:val="70"/>
    <w:qFormat/>
    <w:rsid w:val="008A7766"/>
    <w:pPr>
      <w:spacing w:before="240" w:after="60" w:line="240" w:lineRule="auto"/>
      <w:ind w:firstLine="709"/>
      <w:jc w:val="both"/>
      <w:outlineLvl w:val="6"/>
    </w:pPr>
    <w:rPr>
      <w:rFonts w:ascii="Calibri" w:eastAsia="Times New Roman" w:hAnsi="Calibri" w:cs="Times New Roman"/>
      <w:sz w:val="24"/>
      <w:szCs w:val="24"/>
      <w:lang w:eastAsia="en-US"/>
    </w:rPr>
  </w:style>
  <w:style w:type="paragraph" w:styleId="8">
    <w:name w:val="heading 8"/>
    <w:basedOn w:val="a5"/>
    <w:next w:val="a5"/>
    <w:link w:val="80"/>
    <w:qFormat/>
    <w:rsid w:val="008A7766"/>
    <w:pPr>
      <w:keepNext/>
      <w:keepLines/>
      <w:spacing w:before="200" w:after="0" w:line="240" w:lineRule="auto"/>
      <w:ind w:firstLine="709"/>
      <w:jc w:val="both"/>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8A7766"/>
    <w:pPr>
      <w:keepNext/>
      <w:keepLines/>
      <w:spacing w:before="200" w:after="0" w:line="240" w:lineRule="auto"/>
      <w:ind w:firstLine="709"/>
      <w:jc w:val="both"/>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0728E7"/>
    <w:rPr>
      <w:rFonts w:ascii="Times New Roman" w:eastAsia="Times New Roman" w:hAnsi="Times New Roman" w:cs="Times New Roman"/>
      <w:b/>
      <w:bCs/>
      <w:sz w:val="36"/>
      <w:szCs w:val="36"/>
    </w:rPr>
  </w:style>
  <w:style w:type="paragraph" w:customStyle="1" w:styleId="formattext">
    <w:name w:val="formattext"/>
    <w:basedOn w:val="a5"/>
    <w:rsid w:val="000728E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6"/>
    <w:uiPriority w:val="99"/>
    <w:unhideWhenUsed/>
    <w:rsid w:val="000728E7"/>
    <w:rPr>
      <w:color w:val="0000FF"/>
      <w:u w:val="single"/>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0728E7"/>
    <w:rPr>
      <w:rFonts w:asciiTheme="majorHAnsi" w:eastAsiaTheme="majorEastAsia" w:hAnsiTheme="majorHAnsi" w:cstheme="majorBidi"/>
      <w:b/>
      <w:bCs/>
      <w:color w:val="4F81BD" w:themeColor="accent1"/>
    </w:rPr>
  </w:style>
  <w:style w:type="paragraph" w:customStyle="1" w:styleId="headertext">
    <w:name w:val="headertext"/>
    <w:basedOn w:val="a5"/>
    <w:rsid w:val="00072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6"/>
    <w:link w:val="4"/>
    <w:rsid w:val="000728E7"/>
    <w:rPr>
      <w:rFonts w:asciiTheme="majorHAnsi" w:eastAsiaTheme="majorEastAsia" w:hAnsiTheme="majorHAnsi" w:cstheme="majorBidi"/>
      <w:b/>
      <w:bCs/>
      <w:i/>
      <w:iCs/>
      <w:color w:val="4F81BD" w:themeColor="accent1"/>
    </w:rPr>
  </w:style>
  <w:style w:type="table" w:styleId="aa">
    <w:name w:val="Table Grid"/>
    <w:aliases w:val="Table Grid Report"/>
    <w:basedOn w:val="a7"/>
    <w:uiPriority w:val="59"/>
    <w:rsid w:val="00892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Обычный текст"/>
    <w:basedOn w:val="a5"/>
    <w:qFormat/>
    <w:rsid w:val="0089263E"/>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8926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2">
    <w:name w:val="глава МНГП"/>
    <w:basedOn w:val="20"/>
    <w:qFormat/>
    <w:rsid w:val="0089263E"/>
    <w:pPr>
      <w:keepNext/>
      <w:keepLines/>
      <w:numPr>
        <w:ilvl w:val="1"/>
        <w:numId w:val="1"/>
      </w:numPr>
      <w:spacing w:before="200" w:beforeAutospacing="0" w:after="0" w:afterAutospacing="0" w:line="276" w:lineRule="auto"/>
      <w:jc w:val="both"/>
    </w:pPr>
    <w:rPr>
      <w:sz w:val="24"/>
      <w:szCs w:val="24"/>
      <w:lang w:eastAsia="en-US"/>
    </w:rPr>
  </w:style>
  <w:style w:type="character" w:customStyle="1" w:styleId="12">
    <w:name w:val="Заголовок 1 Знак"/>
    <w:aliases w:val="Заголовок 1 Знак Знак Знак1,Заголовок 1 Знак Знак Знак Знак"/>
    <w:basedOn w:val="a6"/>
    <w:link w:val="11"/>
    <w:uiPriority w:val="99"/>
    <w:rsid w:val="008A7766"/>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6"/>
    <w:link w:val="5"/>
    <w:rsid w:val="008A7766"/>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8A7766"/>
    <w:rPr>
      <w:rFonts w:ascii="Cambria" w:eastAsia="Times New Roman" w:hAnsi="Cambria" w:cs="Cambria"/>
      <w:i/>
      <w:iCs/>
      <w:color w:val="243F60"/>
      <w:sz w:val="24"/>
      <w:lang w:val="en-US" w:eastAsia="en-US"/>
    </w:rPr>
  </w:style>
  <w:style w:type="character" w:customStyle="1" w:styleId="70">
    <w:name w:val="Заголовок 7 Знак"/>
    <w:aliases w:val="Заголовок x.x Знак"/>
    <w:basedOn w:val="a6"/>
    <w:link w:val="7"/>
    <w:rsid w:val="008A7766"/>
    <w:rPr>
      <w:rFonts w:ascii="Calibri" w:eastAsia="Times New Roman" w:hAnsi="Calibri" w:cs="Times New Roman"/>
      <w:sz w:val="24"/>
      <w:szCs w:val="24"/>
      <w:lang w:eastAsia="en-US"/>
    </w:rPr>
  </w:style>
  <w:style w:type="character" w:customStyle="1" w:styleId="80">
    <w:name w:val="Заголовок 8 Знак"/>
    <w:basedOn w:val="a6"/>
    <w:link w:val="8"/>
    <w:rsid w:val="008A7766"/>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8A7766"/>
    <w:rPr>
      <w:rFonts w:ascii="Cambria" w:eastAsia="Times New Roman" w:hAnsi="Cambria" w:cs="Cambria"/>
      <w:i/>
      <w:iCs/>
      <w:color w:val="404040"/>
      <w:sz w:val="20"/>
      <w:szCs w:val="20"/>
      <w:lang w:val="en-US" w:eastAsia="en-US"/>
    </w:rPr>
  </w:style>
  <w:style w:type="paragraph" w:customStyle="1" w:styleId="ac">
    <w:name w:val="Егор"/>
    <w:basedOn w:val="11"/>
    <w:rsid w:val="008A7766"/>
    <w:pPr>
      <w:keepNext w:val="0"/>
      <w:keepLines w:val="0"/>
      <w:pageBreakBefore/>
      <w:suppressAutoHyphens/>
      <w:spacing w:before="120" w:after="120" w:line="240" w:lineRule="auto"/>
      <w:jc w:val="center"/>
    </w:pPr>
    <w:rPr>
      <w:rFonts w:ascii="Times New Roman" w:eastAsia="Times New Roman" w:hAnsi="Times New Roman" w:cs="Times New Roman"/>
      <w:caps/>
      <w:color w:val="auto"/>
      <w:kern w:val="36"/>
      <w:sz w:val="32"/>
      <w:szCs w:val="32"/>
    </w:rPr>
  </w:style>
  <w:style w:type="paragraph" w:customStyle="1" w:styleId="ad">
    <w:name w:val="Егор+"/>
    <w:basedOn w:val="a5"/>
    <w:qFormat/>
    <w:rsid w:val="008A7766"/>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3">
    <w:name w:val="Егор1+"/>
    <w:basedOn w:val="ad"/>
    <w:qFormat/>
    <w:rsid w:val="008A7766"/>
  </w:style>
  <w:style w:type="paragraph" w:customStyle="1" w:styleId="14">
    <w:name w:val="Егор1"/>
    <w:basedOn w:val="a5"/>
    <w:link w:val="15"/>
    <w:qFormat/>
    <w:rsid w:val="008A7766"/>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5">
    <w:name w:val="Егор1 Знак"/>
    <w:basedOn w:val="a6"/>
    <w:link w:val="14"/>
    <w:rsid w:val="008A7766"/>
    <w:rPr>
      <w:rFonts w:ascii="Times New Roman" w:eastAsia="Times New Roman" w:hAnsi="Times New Roman" w:cs="Times New Roman"/>
      <w:b/>
      <w:i/>
      <w:sz w:val="28"/>
      <w:szCs w:val="26"/>
    </w:rPr>
  </w:style>
  <w:style w:type="paragraph" w:styleId="ae">
    <w:name w:val="No Spacing"/>
    <w:basedOn w:val="a5"/>
    <w:link w:val="af"/>
    <w:qFormat/>
    <w:rsid w:val="008A7766"/>
    <w:pPr>
      <w:spacing w:after="0" w:line="240" w:lineRule="auto"/>
      <w:ind w:firstLine="709"/>
      <w:jc w:val="both"/>
    </w:pPr>
    <w:rPr>
      <w:rFonts w:ascii="Times New Roman" w:eastAsia="Calibri" w:hAnsi="Times New Roman" w:cs="Times New Roman"/>
      <w:sz w:val="24"/>
      <w:lang w:eastAsia="en-US"/>
    </w:rPr>
  </w:style>
  <w:style w:type="character" w:customStyle="1" w:styleId="af">
    <w:name w:val="Без интервала Знак"/>
    <w:basedOn w:val="a6"/>
    <w:link w:val="ae"/>
    <w:rsid w:val="008A7766"/>
    <w:rPr>
      <w:rFonts w:ascii="Times New Roman" w:eastAsia="Calibri" w:hAnsi="Times New Roman" w:cs="Times New Roman"/>
      <w:sz w:val="24"/>
      <w:lang w:eastAsia="en-US"/>
    </w:rPr>
  </w:style>
  <w:style w:type="paragraph" w:styleId="af0">
    <w:name w:val="Balloon Text"/>
    <w:aliases w:val=" Знак5"/>
    <w:basedOn w:val="a5"/>
    <w:link w:val="af1"/>
    <w:uiPriority w:val="99"/>
    <w:unhideWhenUsed/>
    <w:rsid w:val="008A7766"/>
    <w:pPr>
      <w:spacing w:after="0" w:line="240" w:lineRule="auto"/>
      <w:ind w:firstLine="709"/>
      <w:jc w:val="both"/>
    </w:pPr>
    <w:rPr>
      <w:rFonts w:ascii="Tahoma" w:hAnsi="Tahoma" w:cs="Tahoma"/>
      <w:sz w:val="16"/>
      <w:szCs w:val="16"/>
    </w:rPr>
  </w:style>
  <w:style w:type="character" w:customStyle="1" w:styleId="af1">
    <w:name w:val="Текст выноски Знак"/>
    <w:aliases w:val=" Знак5 Знак"/>
    <w:basedOn w:val="a6"/>
    <w:link w:val="af0"/>
    <w:uiPriority w:val="99"/>
    <w:rsid w:val="008A7766"/>
    <w:rPr>
      <w:rFonts w:ascii="Tahoma" w:hAnsi="Tahoma" w:cs="Tahoma"/>
      <w:sz w:val="16"/>
      <w:szCs w:val="16"/>
    </w:rPr>
  </w:style>
  <w:style w:type="paragraph" w:styleId="af2">
    <w:name w:val="Normal (Web)"/>
    <w:basedOn w:val="a5"/>
    <w:uiPriority w:val="99"/>
    <w:unhideWhenUsed/>
    <w:rsid w:val="008A7766"/>
    <w:pPr>
      <w:spacing w:before="120" w:after="120" w:line="240" w:lineRule="auto"/>
      <w:ind w:firstLine="709"/>
      <w:jc w:val="both"/>
    </w:pPr>
    <w:rPr>
      <w:rFonts w:ascii="Times New Roman" w:eastAsia="Times New Roman" w:hAnsi="Times New Roman" w:cs="Times New Roman"/>
      <w:sz w:val="24"/>
      <w:szCs w:val="24"/>
    </w:rPr>
  </w:style>
  <w:style w:type="paragraph" w:styleId="16">
    <w:name w:val="toc 1"/>
    <w:basedOn w:val="a5"/>
    <w:next w:val="a5"/>
    <w:autoRedefine/>
    <w:uiPriority w:val="39"/>
    <w:qFormat/>
    <w:rsid w:val="008A7766"/>
    <w:pPr>
      <w:spacing w:before="60" w:after="60" w:line="240" w:lineRule="auto"/>
      <w:jc w:val="both"/>
    </w:pPr>
    <w:rPr>
      <w:rFonts w:ascii="Times New Roman" w:eastAsia="Calibri" w:hAnsi="Times New Roman" w:cs="Times New Roman"/>
      <w:b/>
      <w:bCs/>
      <w:caps/>
      <w:sz w:val="24"/>
      <w:szCs w:val="32"/>
      <w:lang w:eastAsia="en-US"/>
    </w:rPr>
  </w:style>
  <w:style w:type="paragraph" w:styleId="af3">
    <w:name w:val="TOC Heading"/>
    <w:basedOn w:val="11"/>
    <w:next w:val="a5"/>
    <w:uiPriority w:val="39"/>
    <w:qFormat/>
    <w:rsid w:val="008A7766"/>
    <w:pPr>
      <w:suppressAutoHyphens/>
      <w:spacing w:before="240" w:after="240" w:line="240" w:lineRule="auto"/>
      <w:jc w:val="center"/>
      <w:outlineLvl w:val="9"/>
    </w:pPr>
    <w:rPr>
      <w:rFonts w:ascii="Cambria" w:eastAsia="Times New Roman" w:hAnsi="Cambria" w:cs="Times New Roman"/>
      <w:caps/>
      <w:color w:val="365F91"/>
      <w:lang w:eastAsia="en-US"/>
    </w:rPr>
  </w:style>
  <w:style w:type="paragraph" w:styleId="22">
    <w:name w:val="toc 2"/>
    <w:basedOn w:val="a5"/>
    <w:next w:val="a5"/>
    <w:autoRedefine/>
    <w:uiPriority w:val="39"/>
    <w:unhideWhenUsed/>
    <w:qFormat/>
    <w:rsid w:val="008A7766"/>
    <w:pPr>
      <w:tabs>
        <w:tab w:val="left" w:pos="1320"/>
        <w:tab w:val="right" w:leader="dot" w:pos="9344"/>
      </w:tabs>
      <w:spacing w:before="60" w:after="60" w:line="240" w:lineRule="auto"/>
      <w:ind w:left="442"/>
      <w:jc w:val="both"/>
    </w:pPr>
    <w:rPr>
      <w:rFonts w:ascii="Times New Roman" w:eastAsia="Calibri" w:hAnsi="Times New Roman" w:cs="Times New Roman"/>
      <w:iCs/>
      <w:sz w:val="24"/>
      <w:szCs w:val="20"/>
      <w:lang w:eastAsia="en-US"/>
    </w:rPr>
  </w:style>
  <w:style w:type="paragraph" w:styleId="31">
    <w:name w:val="toc 3"/>
    <w:basedOn w:val="a5"/>
    <w:next w:val="a5"/>
    <w:autoRedefine/>
    <w:uiPriority w:val="39"/>
    <w:unhideWhenUsed/>
    <w:qFormat/>
    <w:rsid w:val="008A7766"/>
    <w:pPr>
      <w:tabs>
        <w:tab w:val="left" w:pos="1560"/>
        <w:tab w:val="right" w:leader="dot" w:pos="9344"/>
      </w:tabs>
      <w:spacing w:before="60" w:after="60" w:line="240" w:lineRule="auto"/>
      <w:ind w:left="663"/>
      <w:jc w:val="both"/>
    </w:pPr>
    <w:rPr>
      <w:rFonts w:ascii="Times New Roman" w:eastAsia="Calibri" w:hAnsi="Times New Roman" w:cs="Times New Roman"/>
      <w:sz w:val="24"/>
      <w:szCs w:val="20"/>
      <w:lang w:eastAsia="en-US"/>
    </w:rPr>
  </w:style>
  <w:style w:type="paragraph" w:styleId="af4">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5"/>
    <w:uiPriority w:val="99"/>
    <w:unhideWhenUsed/>
    <w:rsid w:val="008A7766"/>
    <w:pPr>
      <w:spacing w:after="120"/>
    </w:pPr>
  </w:style>
  <w:style w:type="character" w:customStyle="1" w:styleId="af5">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4"/>
    <w:uiPriority w:val="99"/>
    <w:rsid w:val="008A7766"/>
  </w:style>
  <w:style w:type="paragraph" w:styleId="af6">
    <w:name w:val="Body Text First Indent"/>
    <w:basedOn w:val="a5"/>
    <w:link w:val="af7"/>
    <w:unhideWhenUsed/>
    <w:rsid w:val="008A7766"/>
    <w:pPr>
      <w:spacing w:after="0" w:line="240" w:lineRule="auto"/>
      <w:ind w:firstLine="360"/>
      <w:jc w:val="both"/>
    </w:pPr>
    <w:rPr>
      <w:rFonts w:ascii="Times New Roman" w:hAnsi="Times New Roman"/>
      <w:sz w:val="24"/>
    </w:rPr>
  </w:style>
  <w:style w:type="character" w:customStyle="1" w:styleId="af7">
    <w:name w:val="Красная строка Знак"/>
    <w:basedOn w:val="af5"/>
    <w:link w:val="af6"/>
    <w:rsid w:val="008A7766"/>
    <w:rPr>
      <w:rFonts w:ascii="Times New Roman" w:hAnsi="Times New Roman"/>
      <w:sz w:val="24"/>
    </w:rPr>
  </w:style>
  <w:style w:type="paragraph" w:customStyle="1" w:styleId="32">
    <w:name w:val="Егор3"/>
    <w:basedOn w:val="ac"/>
    <w:qFormat/>
    <w:rsid w:val="008A7766"/>
    <w:pPr>
      <w:pageBreakBefore w:val="0"/>
      <w:spacing w:before="0" w:after="200" w:line="276" w:lineRule="auto"/>
      <w:ind w:firstLine="851"/>
      <w:outlineLvl w:val="9"/>
    </w:pPr>
    <w:rPr>
      <w:rFonts w:eastAsia="Calibri"/>
      <w:b w:val="0"/>
      <w:bCs w:val="0"/>
      <w:i/>
      <w:kern w:val="0"/>
      <w:sz w:val="26"/>
      <w:szCs w:val="22"/>
      <w:lang w:eastAsia="en-US"/>
    </w:rPr>
  </w:style>
  <w:style w:type="paragraph" w:styleId="af8">
    <w:name w:val="Plain Text"/>
    <w:aliases w:val="Текст1,TEXT"/>
    <w:basedOn w:val="a5"/>
    <w:link w:val="af9"/>
    <w:uiPriority w:val="99"/>
    <w:rsid w:val="008A7766"/>
    <w:pPr>
      <w:spacing w:after="0" w:line="240" w:lineRule="auto"/>
      <w:ind w:firstLine="709"/>
      <w:jc w:val="both"/>
    </w:pPr>
    <w:rPr>
      <w:rFonts w:ascii="Courier New" w:eastAsia="Times New Roman" w:hAnsi="Courier New" w:cs="Times New Roman"/>
      <w:sz w:val="20"/>
      <w:szCs w:val="20"/>
    </w:rPr>
  </w:style>
  <w:style w:type="character" w:customStyle="1" w:styleId="af9">
    <w:name w:val="Текст Знак"/>
    <w:aliases w:val="Текст1 Знак,TEXT Знак"/>
    <w:basedOn w:val="a6"/>
    <w:link w:val="af8"/>
    <w:uiPriority w:val="99"/>
    <w:rsid w:val="008A7766"/>
    <w:rPr>
      <w:rFonts w:ascii="Courier New" w:eastAsia="Times New Roman" w:hAnsi="Courier New" w:cs="Times New Roman"/>
      <w:sz w:val="20"/>
      <w:szCs w:val="20"/>
    </w:rPr>
  </w:style>
  <w:style w:type="paragraph" w:styleId="afa">
    <w:name w:val="header"/>
    <w:aliases w:val=" Знак4, Знак8,ВерхКолонтитул,Знак4,Знак8"/>
    <w:basedOn w:val="a5"/>
    <w:link w:val="afb"/>
    <w:uiPriority w:val="99"/>
    <w:unhideWhenUsed/>
    <w:rsid w:val="008A7766"/>
    <w:pPr>
      <w:tabs>
        <w:tab w:val="center" w:pos="4677"/>
        <w:tab w:val="right" w:pos="9355"/>
      </w:tabs>
      <w:spacing w:after="0" w:line="240" w:lineRule="auto"/>
      <w:ind w:firstLine="709"/>
      <w:jc w:val="both"/>
    </w:pPr>
    <w:rPr>
      <w:rFonts w:ascii="Times New Roman" w:hAnsi="Times New Roman"/>
      <w:sz w:val="24"/>
    </w:rPr>
  </w:style>
  <w:style w:type="character" w:customStyle="1" w:styleId="afb">
    <w:name w:val="Верхний колонтитул Знак"/>
    <w:aliases w:val=" Знак4 Знак, Знак8 Знак,ВерхКолонтитул Знак,Знак4 Знак,Знак8 Знак"/>
    <w:basedOn w:val="a6"/>
    <w:link w:val="afa"/>
    <w:uiPriority w:val="99"/>
    <w:rsid w:val="008A7766"/>
    <w:rPr>
      <w:rFonts w:ascii="Times New Roman" w:hAnsi="Times New Roman"/>
      <w:sz w:val="24"/>
    </w:rPr>
  </w:style>
  <w:style w:type="paragraph" w:styleId="afc">
    <w:name w:val="footer"/>
    <w:aliases w:val=" Знак, Знак6, Знак14"/>
    <w:basedOn w:val="a5"/>
    <w:link w:val="afd"/>
    <w:uiPriority w:val="99"/>
    <w:unhideWhenUsed/>
    <w:rsid w:val="008A7766"/>
    <w:pPr>
      <w:tabs>
        <w:tab w:val="center" w:pos="4677"/>
        <w:tab w:val="right" w:pos="9355"/>
      </w:tabs>
      <w:spacing w:after="0" w:line="240" w:lineRule="auto"/>
      <w:ind w:firstLine="709"/>
      <w:jc w:val="both"/>
    </w:pPr>
    <w:rPr>
      <w:rFonts w:ascii="Times New Roman" w:hAnsi="Times New Roman"/>
      <w:sz w:val="20"/>
    </w:rPr>
  </w:style>
  <w:style w:type="character" w:customStyle="1" w:styleId="afd">
    <w:name w:val="Нижний колонтитул Знак"/>
    <w:aliases w:val=" Знак Знак, Знак6 Знак, Знак14 Знак"/>
    <w:basedOn w:val="a6"/>
    <w:link w:val="afc"/>
    <w:uiPriority w:val="99"/>
    <w:rsid w:val="008A7766"/>
    <w:rPr>
      <w:rFonts w:ascii="Times New Roman" w:hAnsi="Times New Roman"/>
      <w:sz w:val="20"/>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8A7766"/>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
    <w:name w:val="Схема документа Знак"/>
    <w:link w:val="aff0"/>
    <w:rsid w:val="008A7766"/>
    <w:rPr>
      <w:rFonts w:ascii="Tahoma" w:eastAsia="Calibri" w:hAnsi="Tahoma" w:cs="Tahoma"/>
      <w:sz w:val="20"/>
      <w:szCs w:val="20"/>
      <w:shd w:val="clear" w:color="auto" w:fill="000080"/>
      <w:lang w:eastAsia="en-US"/>
    </w:rPr>
  </w:style>
  <w:style w:type="paragraph" w:styleId="aff0">
    <w:name w:val="Document Map"/>
    <w:basedOn w:val="a5"/>
    <w:link w:val="aff"/>
    <w:rsid w:val="008A7766"/>
    <w:pPr>
      <w:shd w:val="clear" w:color="auto" w:fill="000080"/>
      <w:spacing w:after="0" w:line="240" w:lineRule="auto"/>
      <w:ind w:firstLine="709"/>
      <w:jc w:val="both"/>
    </w:pPr>
    <w:rPr>
      <w:rFonts w:ascii="Tahoma" w:eastAsia="Calibri" w:hAnsi="Tahoma" w:cs="Tahoma"/>
      <w:sz w:val="20"/>
      <w:szCs w:val="20"/>
      <w:lang w:eastAsia="en-US"/>
    </w:rPr>
  </w:style>
  <w:style w:type="character" w:customStyle="1" w:styleId="17">
    <w:name w:val="Схема документа Знак1"/>
    <w:basedOn w:val="a6"/>
    <w:link w:val="aff0"/>
    <w:uiPriority w:val="99"/>
    <w:semiHidden/>
    <w:rsid w:val="008A7766"/>
    <w:rPr>
      <w:rFonts w:ascii="Tahoma" w:hAnsi="Tahoma" w:cs="Tahoma"/>
      <w:sz w:val="16"/>
      <w:szCs w:val="16"/>
    </w:rPr>
  </w:style>
  <w:style w:type="paragraph" w:styleId="24">
    <w:name w:val="Quote"/>
    <w:basedOn w:val="a5"/>
    <w:next w:val="a5"/>
    <w:link w:val="25"/>
    <w:uiPriority w:val="29"/>
    <w:qFormat/>
    <w:rsid w:val="008A7766"/>
    <w:pPr>
      <w:spacing w:after="0" w:line="240" w:lineRule="auto"/>
      <w:ind w:firstLine="709"/>
      <w:jc w:val="both"/>
    </w:pPr>
    <w:rPr>
      <w:rFonts w:ascii="Calibri" w:eastAsia="Calibri" w:hAnsi="Calibri" w:cs="Times New Roman"/>
      <w:i/>
      <w:iCs/>
      <w:color w:val="000000"/>
      <w:sz w:val="24"/>
      <w:lang w:eastAsia="en-US"/>
    </w:rPr>
  </w:style>
  <w:style w:type="character" w:customStyle="1" w:styleId="25">
    <w:name w:val="Цитата 2 Знак"/>
    <w:basedOn w:val="a6"/>
    <w:link w:val="24"/>
    <w:uiPriority w:val="29"/>
    <w:rsid w:val="008A7766"/>
    <w:rPr>
      <w:rFonts w:ascii="Calibri" w:eastAsia="Calibri" w:hAnsi="Calibri" w:cs="Times New Roman"/>
      <w:i/>
      <w:iCs/>
      <w:color w:val="000000"/>
      <w:sz w:val="24"/>
      <w:lang w:eastAsia="en-US"/>
    </w:rPr>
  </w:style>
  <w:style w:type="paragraph" w:customStyle="1" w:styleId="aff1">
    <w:name w:val="ПодзаголовокКАТЯ"/>
    <w:basedOn w:val="a5"/>
    <w:qFormat/>
    <w:rsid w:val="008A7766"/>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8A7766"/>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8A7766"/>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8A7766"/>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8A7766"/>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8A7766"/>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8A7766"/>
    <w:pPr>
      <w:spacing w:after="0" w:line="240" w:lineRule="auto"/>
      <w:ind w:left="1760" w:firstLine="709"/>
      <w:jc w:val="both"/>
    </w:pPr>
    <w:rPr>
      <w:rFonts w:ascii="Calibri" w:eastAsia="Calibri" w:hAnsi="Calibri" w:cs="Times New Roman"/>
      <w:sz w:val="20"/>
      <w:szCs w:val="20"/>
      <w:lang w:eastAsia="en-US"/>
    </w:rPr>
  </w:style>
  <w:style w:type="character" w:styleId="aff2">
    <w:name w:val="page number"/>
    <w:basedOn w:val="a6"/>
    <w:rsid w:val="008A7766"/>
  </w:style>
  <w:style w:type="character" w:customStyle="1" w:styleId="aff3">
    <w:name w:val="Текст концевой сноски Знак"/>
    <w:link w:val="aff4"/>
    <w:rsid w:val="008A7766"/>
    <w:rPr>
      <w:rFonts w:ascii="Calibri" w:eastAsia="Calibri" w:hAnsi="Calibri" w:cs="Times New Roman"/>
      <w:sz w:val="20"/>
      <w:szCs w:val="20"/>
      <w:lang w:eastAsia="en-US"/>
    </w:rPr>
  </w:style>
  <w:style w:type="paragraph" w:styleId="aff4">
    <w:name w:val="endnote text"/>
    <w:basedOn w:val="a5"/>
    <w:link w:val="aff3"/>
    <w:unhideWhenUsed/>
    <w:rsid w:val="008A7766"/>
    <w:pPr>
      <w:spacing w:after="0" w:line="240" w:lineRule="auto"/>
      <w:ind w:firstLine="709"/>
      <w:jc w:val="both"/>
    </w:pPr>
    <w:rPr>
      <w:rFonts w:ascii="Calibri" w:eastAsia="Calibri" w:hAnsi="Calibri" w:cs="Times New Roman"/>
      <w:sz w:val="20"/>
      <w:szCs w:val="20"/>
      <w:lang w:eastAsia="en-US"/>
    </w:rPr>
  </w:style>
  <w:style w:type="character" w:customStyle="1" w:styleId="18">
    <w:name w:val="Текст концевой сноски Знак1"/>
    <w:basedOn w:val="a6"/>
    <w:link w:val="aff4"/>
    <w:uiPriority w:val="99"/>
    <w:semiHidden/>
    <w:rsid w:val="008A7766"/>
    <w:rPr>
      <w:sz w:val="20"/>
      <w:szCs w:val="20"/>
    </w:rPr>
  </w:style>
  <w:style w:type="paragraph" w:styleId="a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6"/>
    <w:uiPriority w:val="99"/>
    <w:unhideWhenUsed/>
    <w:rsid w:val="008A7766"/>
    <w:pPr>
      <w:spacing w:after="0" w:line="240" w:lineRule="auto"/>
      <w:ind w:firstLine="709"/>
      <w:jc w:val="both"/>
    </w:pPr>
    <w:rPr>
      <w:rFonts w:ascii="Calibri" w:eastAsia="Calibri" w:hAnsi="Calibri" w:cs="Times New Roman"/>
      <w:sz w:val="20"/>
      <w:szCs w:val="20"/>
      <w:lang w:eastAsia="en-US"/>
    </w:rPr>
  </w:style>
  <w:style w:type="character" w:customStyle="1" w:styleId="a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5"/>
    <w:uiPriority w:val="99"/>
    <w:rsid w:val="008A7766"/>
    <w:rPr>
      <w:rFonts w:ascii="Calibri" w:eastAsia="Calibri" w:hAnsi="Calibri" w:cs="Times New Roman"/>
      <w:sz w:val="20"/>
      <w:szCs w:val="20"/>
      <w:lang w:eastAsia="en-US"/>
    </w:rPr>
  </w:style>
  <w:style w:type="paragraph" w:customStyle="1" w:styleId="19">
    <w:name w:val="Подзаголовок1катя"/>
    <w:basedOn w:val="a5"/>
    <w:qFormat/>
    <w:rsid w:val="008A7766"/>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6">
    <w:name w:val="Егор2"/>
    <w:basedOn w:val="3"/>
    <w:link w:val="27"/>
    <w:qFormat/>
    <w:rsid w:val="008A7766"/>
    <w:pPr>
      <w:suppressAutoHyphens/>
      <w:spacing w:before="120" w:after="120" w:line="240" w:lineRule="auto"/>
      <w:ind w:left="1430" w:hanging="720"/>
      <w:jc w:val="center"/>
    </w:pPr>
    <w:rPr>
      <w:rFonts w:ascii="Times New Roman" w:eastAsia="Times New Roman" w:hAnsi="Times New Roman" w:cs="Times New Roman"/>
      <w:b w:val="0"/>
      <w:i/>
      <w:color w:val="auto"/>
      <w:sz w:val="24"/>
      <w:szCs w:val="26"/>
      <w:lang w:eastAsia="en-US"/>
    </w:rPr>
  </w:style>
  <w:style w:type="character" w:customStyle="1" w:styleId="27">
    <w:name w:val="Егор2 Знак"/>
    <w:link w:val="26"/>
    <w:rsid w:val="008A7766"/>
    <w:rPr>
      <w:rFonts w:ascii="Times New Roman" w:eastAsia="Times New Roman" w:hAnsi="Times New Roman" w:cs="Times New Roman"/>
      <w:bCs/>
      <w:i/>
      <w:sz w:val="24"/>
      <w:szCs w:val="26"/>
      <w:lang w:eastAsia="en-US"/>
    </w:rPr>
  </w:style>
  <w:style w:type="paragraph" w:styleId="aff7">
    <w:name w:val="Title"/>
    <w:basedOn w:val="a5"/>
    <w:next w:val="a5"/>
    <w:link w:val="aff8"/>
    <w:qFormat/>
    <w:rsid w:val="008A7766"/>
    <w:pPr>
      <w:spacing w:before="240" w:after="60" w:line="240" w:lineRule="auto"/>
      <w:ind w:firstLine="709"/>
      <w:jc w:val="center"/>
      <w:outlineLvl w:val="0"/>
    </w:pPr>
    <w:rPr>
      <w:rFonts w:ascii="Cambria" w:eastAsia="Times New Roman" w:hAnsi="Cambria" w:cs="Times New Roman"/>
      <w:b/>
      <w:bCs/>
      <w:kern w:val="28"/>
      <w:sz w:val="32"/>
      <w:szCs w:val="32"/>
      <w:lang w:eastAsia="en-US"/>
    </w:rPr>
  </w:style>
  <w:style w:type="character" w:customStyle="1" w:styleId="aff8">
    <w:name w:val="Название Знак"/>
    <w:basedOn w:val="a6"/>
    <w:link w:val="aff7"/>
    <w:rsid w:val="008A7766"/>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8A7766"/>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basedOn w:val="a6"/>
    <w:link w:val="S0"/>
    <w:rsid w:val="008A7766"/>
    <w:rPr>
      <w:rFonts w:ascii="Times New Roman" w:eastAsia="Calibri" w:hAnsi="Times New Roman" w:cs="Times New Roman"/>
      <w:color w:val="FF0000"/>
      <w:sz w:val="26"/>
      <w:szCs w:val="26"/>
    </w:rPr>
  </w:style>
  <w:style w:type="paragraph" w:customStyle="1" w:styleId="1a">
    <w:name w:val="Абзац списка1"/>
    <w:basedOn w:val="a5"/>
    <w:qFormat/>
    <w:rsid w:val="008A7766"/>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8A7766"/>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8A7766"/>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8A7766"/>
    <w:rPr>
      <w:rFonts w:ascii="Trebuchet MS" w:eastAsia="Times New Roman" w:hAnsi="Trebuchet MS" w:cs="Times New Roman"/>
      <w:i/>
      <w:w w:val="103"/>
      <w:sz w:val="24"/>
      <w:szCs w:val="24"/>
      <w:lang w:eastAsia="en-US"/>
    </w:rPr>
  </w:style>
  <w:style w:type="character" w:customStyle="1" w:styleId="FontStyle80">
    <w:name w:val="Font Style80"/>
    <w:rsid w:val="008A7766"/>
    <w:rPr>
      <w:rFonts w:ascii="Times New Roman" w:hAnsi="Times New Roman" w:cs="Times New Roman"/>
      <w:b/>
      <w:bCs/>
      <w:sz w:val="26"/>
      <w:szCs w:val="26"/>
    </w:rPr>
  </w:style>
  <w:style w:type="paragraph" w:customStyle="1" w:styleId="oblasttxt">
    <w:name w:val="oblasttxt"/>
    <w:basedOn w:val="a5"/>
    <w:rsid w:val="008A776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tyle4">
    <w:name w:val="Style4"/>
    <w:basedOn w:val="a5"/>
    <w:rsid w:val="008A776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9">
    <w:name w:val="footnote reference"/>
    <w:aliases w:val="Знак сноски-FN,Знак сноски 1,Ciae niinee-FN,Referencia nota al pie,Ссылка на сноску 45,Appel note de bas de page"/>
    <w:basedOn w:val="a6"/>
    <w:uiPriority w:val="99"/>
    <w:rsid w:val="008A7766"/>
    <w:rPr>
      <w:vertAlign w:val="superscript"/>
    </w:rPr>
  </w:style>
  <w:style w:type="paragraph" w:customStyle="1" w:styleId="Style14">
    <w:name w:val="Style14"/>
    <w:basedOn w:val="a5"/>
    <w:rsid w:val="008A7766"/>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basedOn w:val="a6"/>
    <w:rsid w:val="008A7766"/>
    <w:rPr>
      <w:rFonts w:ascii="Times New Roman" w:hAnsi="Times New Roman" w:cs="Times New Roman"/>
      <w:sz w:val="26"/>
      <w:szCs w:val="26"/>
    </w:rPr>
  </w:style>
  <w:style w:type="paragraph" w:customStyle="1" w:styleId="Normal">
    <w:name w:val="Normal Знак Знак"/>
    <w:rsid w:val="008A7766"/>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a">
    <w:name w:val="Subtle Emphasis"/>
    <w:basedOn w:val="a6"/>
    <w:uiPriority w:val="19"/>
    <w:qFormat/>
    <w:rsid w:val="008A7766"/>
    <w:rPr>
      <w:i/>
      <w:iCs/>
      <w:color w:val="808080"/>
    </w:rPr>
  </w:style>
  <w:style w:type="paragraph" w:customStyle="1" w:styleId="affb">
    <w:name w:val="Знак"/>
    <w:basedOn w:val="a5"/>
    <w:rsid w:val="008A7766"/>
    <w:pPr>
      <w:spacing w:after="0" w:line="240" w:lineRule="auto"/>
      <w:ind w:firstLine="709"/>
      <w:jc w:val="both"/>
    </w:pPr>
    <w:rPr>
      <w:rFonts w:ascii="Verdana" w:eastAsia="Times New Roman" w:hAnsi="Verdana" w:cs="Verdana"/>
      <w:sz w:val="20"/>
      <w:szCs w:val="20"/>
      <w:lang w:val="en-US" w:eastAsia="en-US"/>
    </w:rPr>
  </w:style>
  <w:style w:type="character" w:styleId="affc">
    <w:name w:val="Book Title"/>
    <w:uiPriority w:val="33"/>
    <w:qFormat/>
    <w:rsid w:val="008A7766"/>
    <w:rPr>
      <w:rFonts w:ascii="Cambria" w:eastAsia="Times New Roman" w:hAnsi="Cambria" w:cs="Times New Roman"/>
      <w:b/>
      <w:bCs/>
      <w:i/>
      <w:iCs/>
      <w:smallCaps/>
      <w:color w:val="943634"/>
      <w:u w:val="single"/>
    </w:rPr>
  </w:style>
  <w:style w:type="paragraph" w:customStyle="1" w:styleId="28">
    <w:name w:val="Текст2"/>
    <w:basedOn w:val="a5"/>
    <w:rsid w:val="008A7766"/>
    <w:pPr>
      <w:spacing w:after="0" w:line="240" w:lineRule="auto"/>
      <w:ind w:firstLine="709"/>
      <w:jc w:val="both"/>
    </w:pPr>
    <w:rPr>
      <w:rFonts w:ascii="Courier New" w:eastAsia="Times New Roman" w:hAnsi="Courier New" w:cs="Times New Roman"/>
      <w:sz w:val="20"/>
      <w:szCs w:val="20"/>
    </w:rPr>
  </w:style>
  <w:style w:type="paragraph" w:customStyle="1" w:styleId="S6">
    <w:name w:val="S_Таблица"/>
    <w:basedOn w:val="a5"/>
    <w:rsid w:val="008A7766"/>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basedOn w:val="a6"/>
    <w:rsid w:val="008A7766"/>
    <w:rPr>
      <w:rFonts w:ascii="Trebuchet MS" w:hAnsi="Trebuchet MS" w:cs="Trebuchet MS"/>
      <w:b/>
      <w:bCs/>
      <w:sz w:val="22"/>
      <w:szCs w:val="22"/>
    </w:rPr>
  </w:style>
  <w:style w:type="paragraph" w:styleId="affd">
    <w:name w:val="List Paragraph"/>
    <w:basedOn w:val="a5"/>
    <w:link w:val="affe"/>
    <w:uiPriority w:val="34"/>
    <w:qFormat/>
    <w:rsid w:val="008A7766"/>
    <w:pPr>
      <w:spacing w:after="0" w:line="240" w:lineRule="auto"/>
      <w:ind w:left="720" w:firstLine="709"/>
      <w:contextualSpacing/>
      <w:jc w:val="both"/>
    </w:pPr>
    <w:rPr>
      <w:rFonts w:ascii="Times New Roman" w:hAnsi="Times New Roman"/>
      <w:sz w:val="24"/>
    </w:rPr>
  </w:style>
  <w:style w:type="paragraph" w:customStyle="1" w:styleId="s16">
    <w:name w:val="s_16"/>
    <w:basedOn w:val="a5"/>
    <w:rsid w:val="008A776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8A7766"/>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basedOn w:val="a6"/>
    <w:link w:val="S7"/>
    <w:rsid w:val="008A7766"/>
    <w:rPr>
      <w:rFonts w:ascii="Times New Roman" w:eastAsia="Times New Roman" w:hAnsi="Times New Roman" w:cs="Times New Roman"/>
      <w:w w:val="109"/>
      <w:sz w:val="24"/>
      <w:szCs w:val="24"/>
    </w:rPr>
  </w:style>
  <w:style w:type="paragraph" w:customStyle="1" w:styleId="afff">
    <w:name w:val="Мария"/>
    <w:basedOn w:val="a5"/>
    <w:uiPriority w:val="99"/>
    <w:rsid w:val="008A7766"/>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8A7766"/>
  </w:style>
  <w:style w:type="paragraph" w:customStyle="1" w:styleId="210">
    <w:name w:val="Цитата 21"/>
    <w:basedOn w:val="a5"/>
    <w:next w:val="a5"/>
    <w:link w:val="QuoteChar"/>
    <w:uiPriority w:val="99"/>
    <w:qFormat/>
    <w:rsid w:val="008A7766"/>
    <w:pPr>
      <w:spacing w:after="0" w:line="240" w:lineRule="auto"/>
      <w:ind w:firstLine="709"/>
      <w:jc w:val="both"/>
    </w:pPr>
    <w:rPr>
      <w:rFonts w:ascii="Calibri" w:eastAsia="Times New Roman" w:hAnsi="Calibri" w:cs="Times New Roman"/>
      <w:i/>
      <w:iCs/>
      <w:color w:val="000000"/>
      <w:sz w:val="24"/>
      <w:lang w:eastAsia="en-US"/>
    </w:rPr>
  </w:style>
  <w:style w:type="character" w:customStyle="1" w:styleId="QuoteChar">
    <w:name w:val="Quote Char"/>
    <w:basedOn w:val="a6"/>
    <w:link w:val="210"/>
    <w:uiPriority w:val="99"/>
    <w:locked/>
    <w:rsid w:val="008A7766"/>
    <w:rPr>
      <w:rFonts w:ascii="Calibri" w:eastAsia="Times New Roman" w:hAnsi="Calibri" w:cs="Times New Roman"/>
      <w:i/>
      <w:iCs/>
      <w:color w:val="000000"/>
      <w:sz w:val="24"/>
      <w:lang w:eastAsia="en-US"/>
    </w:rPr>
  </w:style>
  <w:style w:type="paragraph" w:styleId="29">
    <w:name w:val="Body Text Indent 2"/>
    <w:basedOn w:val="a5"/>
    <w:link w:val="2a"/>
    <w:unhideWhenUsed/>
    <w:rsid w:val="008A7766"/>
    <w:pPr>
      <w:spacing w:after="120" w:line="480" w:lineRule="auto"/>
      <w:ind w:left="283" w:firstLine="709"/>
      <w:jc w:val="both"/>
    </w:pPr>
    <w:rPr>
      <w:rFonts w:ascii="Times New Roman" w:hAnsi="Times New Roman"/>
      <w:sz w:val="24"/>
    </w:rPr>
  </w:style>
  <w:style w:type="character" w:customStyle="1" w:styleId="2a">
    <w:name w:val="Основной текст с отступом 2 Знак"/>
    <w:basedOn w:val="a6"/>
    <w:link w:val="29"/>
    <w:rsid w:val="008A7766"/>
    <w:rPr>
      <w:rFonts w:ascii="Times New Roman" w:hAnsi="Times New Roman"/>
      <w:sz w:val="24"/>
    </w:rPr>
  </w:style>
  <w:style w:type="paragraph" w:customStyle="1" w:styleId="Standard">
    <w:name w:val="Standard"/>
    <w:rsid w:val="008A7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8A7766"/>
    <w:pPr>
      <w:spacing w:after="0" w:line="238" w:lineRule="auto"/>
      <w:ind w:firstLine="567"/>
      <w:jc w:val="both"/>
    </w:pPr>
    <w:rPr>
      <w:rFonts w:ascii="Times New Roman" w:eastAsia="Times New Roman" w:hAnsi="Times New Roman" w:cs="Times New Roman"/>
      <w:sz w:val="28"/>
      <w:lang w:val="en-US"/>
    </w:rPr>
  </w:style>
  <w:style w:type="character" w:customStyle="1" w:styleId="-0">
    <w:name w:val="диссер-текст Знак"/>
    <w:basedOn w:val="a6"/>
    <w:link w:val="-"/>
    <w:semiHidden/>
    <w:locked/>
    <w:rsid w:val="008A7766"/>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8A7766"/>
    <w:rPr>
      <w:rFonts w:ascii="Times New Roman" w:eastAsia="Times New Roman" w:hAnsi="Times New Roman" w:cs="Times New Roman"/>
      <w:sz w:val="16"/>
      <w:szCs w:val="16"/>
    </w:rPr>
  </w:style>
  <w:style w:type="paragraph" w:styleId="34">
    <w:name w:val="Body Text Indent 3"/>
    <w:basedOn w:val="a5"/>
    <w:link w:val="33"/>
    <w:rsid w:val="008A7766"/>
    <w:pPr>
      <w:widowControl w:val="0"/>
      <w:autoSpaceDE w:val="0"/>
      <w:autoSpaceDN w:val="0"/>
      <w:adjustRightInd w:val="0"/>
      <w:spacing w:after="120" w:line="240" w:lineRule="auto"/>
      <w:ind w:left="283" w:firstLine="709"/>
      <w:jc w:val="both"/>
    </w:pPr>
    <w:rPr>
      <w:rFonts w:ascii="Times New Roman" w:eastAsia="Times New Roman" w:hAnsi="Times New Roman" w:cs="Times New Roman"/>
      <w:sz w:val="16"/>
      <w:szCs w:val="16"/>
    </w:rPr>
  </w:style>
  <w:style w:type="character" w:customStyle="1" w:styleId="310">
    <w:name w:val="Основной текст с отступом 3 Знак1"/>
    <w:basedOn w:val="a6"/>
    <w:link w:val="34"/>
    <w:semiHidden/>
    <w:rsid w:val="008A7766"/>
    <w:rPr>
      <w:sz w:val="16"/>
      <w:szCs w:val="16"/>
    </w:rPr>
  </w:style>
  <w:style w:type="paragraph" w:styleId="z-">
    <w:name w:val="HTML Bottom of Form"/>
    <w:basedOn w:val="a5"/>
    <w:next w:val="a5"/>
    <w:link w:val="z-0"/>
    <w:hidden/>
    <w:rsid w:val="008A7766"/>
    <w:pPr>
      <w:pBdr>
        <w:top w:val="single" w:sz="6" w:space="1" w:color="auto"/>
      </w:pBdr>
      <w:spacing w:after="0" w:line="240" w:lineRule="auto"/>
      <w:ind w:firstLine="709"/>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8A7766"/>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8A7766"/>
    <w:rPr>
      <w:rFonts w:ascii="Courier New" w:eastAsia="Times New Roman" w:hAnsi="Courier New" w:cs="Courier New"/>
      <w:sz w:val="20"/>
      <w:szCs w:val="20"/>
    </w:rPr>
  </w:style>
  <w:style w:type="paragraph" w:styleId="HTML0">
    <w:name w:val="HTML Preformatted"/>
    <w:basedOn w:val="a5"/>
    <w:link w:val="HTML"/>
    <w:uiPriority w:val="99"/>
    <w:rsid w:val="008A7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character" w:customStyle="1" w:styleId="HTML1">
    <w:name w:val="Стандартный HTML Знак1"/>
    <w:basedOn w:val="a6"/>
    <w:link w:val="HTML0"/>
    <w:uiPriority w:val="99"/>
    <w:semiHidden/>
    <w:rsid w:val="008A7766"/>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8A7766"/>
    <w:rPr>
      <w:rFonts w:ascii="Times New Roman" w:eastAsia="Times New Roman" w:hAnsi="Times New Roman" w:cs="Times New Roman"/>
      <w:sz w:val="20"/>
      <w:szCs w:val="20"/>
    </w:rPr>
  </w:style>
  <w:style w:type="paragraph" w:styleId="2c">
    <w:name w:val="Body Text 2"/>
    <w:aliases w:val=" Знак1"/>
    <w:basedOn w:val="a5"/>
    <w:link w:val="2b"/>
    <w:uiPriority w:val="99"/>
    <w:rsid w:val="008A7766"/>
    <w:pPr>
      <w:widowControl w:val="0"/>
      <w:autoSpaceDE w:val="0"/>
      <w:autoSpaceDN w:val="0"/>
      <w:adjustRightInd w:val="0"/>
      <w:spacing w:after="120" w:line="480" w:lineRule="auto"/>
      <w:ind w:firstLine="709"/>
      <w:jc w:val="both"/>
    </w:pPr>
    <w:rPr>
      <w:rFonts w:ascii="Times New Roman" w:eastAsia="Times New Roman" w:hAnsi="Times New Roman" w:cs="Times New Roman"/>
      <w:sz w:val="20"/>
      <w:szCs w:val="20"/>
    </w:rPr>
  </w:style>
  <w:style w:type="character" w:customStyle="1" w:styleId="211">
    <w:name w:val="Основной текст 2 Знак1"/>
    <w:basedOn w:val="a6"/>
    <w:link w:val="2c"/>
    <w:semiHidden/>
    <w:rsid w:val="008A7766"/>
  </w:style>
  <w:style w:type="character" w:customStyle="1" w:styleId="afff0">
    <w:name w:val="Основной текст с отступом Знак"/>
    <w:aliases w:val="Основной текст 1 Знак,Основной текст 11 Знак"/>
    <w:basedOn w:val="a6"/>
    <w:link w:val="afff1"/>
    <w:uiPriority w:val="99"/>
    <w:rsid w:val="008A7766"/>
    <w:rPr>
      <w:rFonts w:ascii="Calibri" w:eastAsia="Times New Roman" w:hAnsi="Calibri" w:cs="Calibri"/>
      <w:lang w:val="en-US" w:eastAsia="en-US"/>
    </w:rPr>
  </w:style>
  <w:style w:type="paragraph" w:styleId="afff1">
    <w:name w:val="Body Text Indent"/>
    <w:aliases w:val="Основной текст 1,Основной текст 11"/>
    <w:basedOn w:val="a5"/>
    <w:link w:val="afff0"/>
    <w:uiPriority w:val="99"/>
    <w:rsid w:val="008A7766"/>
    <w:pPr>
      <w:spacing w:after="120" w:line="240" w:lineRule="auto"/>
      <w:ind w:left="283" w:firstLine="709"/>
      <w:jc w:val="both"/>
    </w:pPr>
    <w:rPr>
      <w:rFonts w:ascii="Calibri" w:eastAsia="Times New Roman" w:hAnsi="Calibri" w:cs="Calibri"/>
      <w:lang w:val="en-US" w:eastAsia="en-US"/>
    </w:rPr>
  </w:style>
  <w:style w:type="character" w:customStyle="1" w:styleId="1b">
    <w:name w:val="Основной текст с отступом Знак1"/>
    <w:basedOn w:val="a6"/>
    <w:link w:val="afff1"/>
    <w:semiHidden/>
    <w:rsid w:val="008A7766"/>
  </w:style>
  <w:style w:type="character" w:customStyle="1" w:styleId="1c">
    <w:name w:val="Основной текст Знак1"/>
    <w:basedOn w:val="a6"/>
    <w:semiHidden/>
    <w:rsid w:val="008A7766"/>
  </w:style>
  <w:style w:type="paragraph" w:styleId="afff2">
    <w:name w:val="Subtitle"/>
    <w:basedOn w:val="a5"/>
    <w:next w:val="a5"/>
    <w:link w:val="afff3"/>
    <w:uiPriority w:val="11"/>
    <w:qFormat/>
    <w:rsid w:val="008A7766"/>
    <w:pPr>
      <w:numPr>
        <w:ilvl w:val="1"/>
      </w:numPr>
      <w:spacing w:after="0" w:line="240" w:lineRule="auto"/>
      <w:ind w:firstLine="709"/>
      <w:jc w:val="both"/>
    </w:pPr>
    <w:rPr>
      <w:rFonts w:ascii="Cambria" w:eastAsia="Times New Roman" w:hAnsi="Cambria" w:cs="Cambria"/>
      <w:i/>
      <w:iCs/>
      <w:color w:val="4F81BD"/>
      <w:spacing w:val="15"/>
      <w:sz w:val="24"/>
      <w:szCs w:val="24"/>
      <w:lang w:val="en-US" w:eastAsia="en-US"/>
    </w:rPr>
  </w:style>
  <w:style w:type="character" w:customStyle="1" w:styleId="afff3">
    <w:name w:val="Подзаголовок Знак"/>
    <w:basedOn w:val="a6"/>
    <w:link w:val="afff2"/>
    <w:uiPriority w:val="11"/>
    <w:rsid w:val="008A7766"/>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8A7766"/>
    <w:rPr>
      <w:rFonts w:cs="Times New Roman"/>
      <w:b/>
      <w:bCs/>
    </w:rPr>
  </w:style>
  <w:style w:type="character" w:styleId="afff5">
    <w:name w:val="Emphasis"/>
    <w:basedOn w:val="a6"/>
    <w:qFormat/>
    <w:rsid w:val="008A7766"/>
    <w:rPr>
      <w:rFonts w:cs="Times New Roman"/>
      <w:i/>
      <w:iCs/>
    </w:rPr>
  </w:style>
  <w:style w:type="paragraph" w:customStyle="1" w:styleId="1d">
    <w:name w:val="Выделенная цитата1"/>
    <w:basedOn w:val="a5"/>
    <w:next w:val="a5"/>
    <w:link w:val="IntenseQuoteChar"/>
    <w:semiHidden/>
    <w:rsid w:val="008A7766"/>
    <w:pPr>
      <w:pBdr>
        <w:bottom w:val="single" w:sz="4" w:space="4" w:color="4F81BD"/>
      </w:pBdr>
      <w:spacing w:before="200" w:after="280" w:line="240" w:lineRule="auto"/>
      <w:ind w:left="936" w:right="936" w:firstLine="709"/>
      <w:jc w:val="both"/>
    </w:pPr>
    <w:rPr>
      <w:rFonts w:ascii="Calibri" w:eastAsia="Times New Roman" w:hAnsi="Calibri" w:cs="Calibri"/>
      <w:b/>
      <w:bCs/>
      <w:i/>
      <w:iCs/>
      <w:color w:val="4F81BD"/>
      <w:sz w:val="24"/>
      <w:lang w:val="en-US" w:eastAsia="en-US"/>
    </w:rPr>
  </w:style>
  <w:style w:type="character" w:customStyle="1" w:styleId="IntenseQuoteChar">
    <w:name w:val="Intense Quote Char"/>
    <w:basedOn w:val="a6"/>
    <w:link w:val="1d"/>
    <w:semiHidden/>
    <w:locked/>
    <w:rsid w:val="008A7766"/>
    <w:rPr>
      <w:rFonts w:ascii="Calibri" w:eastAsia="Times New Roman" w:hAnsi="Calibri" w:cs="Calibri"/>
      <w:b/>
      <w:bCs/>
      <w:i/>
      <w:iCs/>
      <w:color w:val="4F81BD"/>
      <w:sz w:val="24"/>
      <w:lang w:val="en-US" w:eastAsia="en-US"/>
    </w:rPr>
  </w:style>
  <w:style w:type="paragraph" w:styleId="2">
    <w:name w:val="List Bullet 2"/>
    <w:basedOn w:val="a5"/>
    <w:rsid w:val="008A7766"/>
    <w:pPr>
      <w:widowControl w:val="0"/>
      <w:numPr>
        <w:numId w:val="2"/>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6">
    <w:name w:val="Ч_таблица"/>
    <w:basedOn w:val="a7"/>
    <w:rsid w:val="008A7766"/>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8A7766"/>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8">
    <w:name w:val="Ч_текст Знак"/>
    <w:basedOn w:val="a6"/>
    <w:link w:val="afff7"/>
    <w:rsid w:val="008A7766"/>
    <w:rPr>
      <w:rFonts w:ascii="Times New Roman" w:eastAsia="Times New Roman" w:hAnsi="Times New Roman" w:cs="Times New Roman"/>
      <w:b/>
      <w:sz w:val="28"/>
      <w:szCs w:val="28"/>
    </w:rPr>
  </w:style>
  <w:style w:type="paragraph" w:customStyle="1" w:styleId="afff9">
    <w:name w:val="Обычный (ПЗ)"/>
    <w:basedOn w:val="a5"/>
    <w:link w:val="afffa"/>
    <w:rsid w:val="008A7766"/>
    <w:pPr>
      <w:spacing w:after="0" w:line="240" w:lineRule="auto"/>
      <w:ind w:firstLine="720"/>
      <w:jc w:val="both"/>
    </w:pPr>
    <w:rPr>
      <w:rFonts w:ascii="Times New Roman" w:eastAsia="Times New Roman" w:hAnsi="Times New Roman" w:cs="Times New Roman"/>
      <w:sz w:val="24"/>
      <w:szCs w:val="24"/>
    </w:rPr>
  </w:style>
  <w:style w:type="character" w:customStyle="1" w:styleId="afffa">
    <w:name w:val="Обычный (ПЗ) Знак"/>
    <w:basedOn w:val="a6"/>
    <w:link w:val="afff9"/>
    <w:rsid w:val="008A7766"/>
    <w:rPr>
      <w:rFonts w:ascii="Times New Roman" w:eastAsia="Times New Roman" w:hAnsi="Times New Roman" w:cs="Times New Roman"/>
      <w:sz w:val="24"/>
      <w:szCs w:val="24"/>
    </w:rPr>
  </w:style>
  <w:style w:type="paragraph" w:customStyle="1" w:styleId="afffb">
    <w:name w:val="Основной стиль записки"/>
    <w:basedOn w:val="a5"/>
    <w:qFormat/>
    <w:rsid w:val="008A7766"/>
    <w:pPr>
      <w:spacing w:after="0" w:line="240" w:lineRule="auto"/>
      <w:ind w:firstLine="709"/>
      <w:jc w:val="both"/>
    </w:pPr>
    <w:rPr>
      <w:rFonts w:ascii="Times New Roman" w:eastAsia="Times New Roman" w:hAnsi="Times New Roman" w:cs="Times New Roman"/>
      <w:sz w:val="24"/>
      <w:szCs w:val="24"/>
    </w:rPr>
  </w:style>
  <w:style w:type="paragraph" w:customStyle="1" w:styleId="afffc">
    <w:name w:val="Знак Знак Знак Знак Знак Знак Знак Знак Знак Знак"/>
    <w:basedOn w:val="a5"/>
    <w:rsid w:val="008A7766"/>
    <w:pPr>
      <w:spacing w:after="0" w:line="240" w:lineRule="auto"/>
      <w:ind w:firstLine="709"/>
      <w:jc w:val="both"/>
    </w:pPr>
    <w:rPr>
      <w:rFonts w:ascii="Verdana" w:eastAsia="Times New Roman" w:hAnsi="Verdana" w:cs="Verdana"/>
      <w:sz w:val="20"/>
      <w:szCs w:val="20"/>
      <w:lang w:val="en-US" w:eastAsia="en-US"/>
    </w:rPr>
  </w:style>
  <w:style w:type="paragraph" w:customStyle="1" w:styleId="1e">
    <w:name w:val="Обычный1"/>
    <w:link w:val="Normal0"/>
    <w:rsid w:val="008A7766"/>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8A7766"/>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8A7766"/>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8A7766"/>
    <w:rPr>
      <w:rFonts w:ascii="Times New Roman" w:eastAsia="Times New Roman" w:hAnsi="Times New Roman" w:cs="Times New Roman"/>
      <w:b/>
      <w:bCs/>
      <w:sz w:val="20"/>
      <w:szCs w:val="20"/>
    </w:rPr>
  </w:style>
  <w:style w:type="paragraph" w:customStyle="1" w:styleId="CharChar">
    <w:name w:val="Char Char"/>
    <w:basedOn w:val="a5"/>
    <w:rsid w:val="008A7766"/>
    <w:pPr>
      <w:spacing w:after="160" w:line="240" w:lineRule="exact"/>
      <w:ind w:firstLine="709"/>
      <w:jc w:val="both"/>
    </w:pPr>
    <w:rPr>
      <w:rFonts w:ascii="Verdana" w:eastAsia="Times New Roman" w:hAnsi="Verdana" w:cs="Times New Roman"/>
      <w:sz w:val="20"/>
      <w:szCs w:val="20"/>
      <w:lang w:val="en-US" w:eastAsia="en-US"/>
    </w:rPr>
  </w:style>
  <w:style w:type="character" w:customStyle="1" w:styleId="blk">
    <w:name w:val="blk"/>
    <w:basedOn w:val="a6"/>
    <w:rsid w:val="008A7766"/>
  </w:style>
  <w:style w:type="paragraph" w:customStyle="1" w:styleId="ConsPlusNormal">
    <w:name w:val="ConsPlusNormal"/>
    <w:link w:val="ConsPlusNormal0"/>
    <w:rsid w:val="008A7766"/>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8A7766"/>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8A7766"/>
    <w:pPr>
      <w:spacing w:after="0" w:line="240" w:lineRule="auto"/>
      <w:jc w:val="both"/>
    </w:pPr>
    <w:rPr>
      <w:rFonts w:ascii="Times New Roman" w:eastAsia="Times New Roman" w:hAnsi="Times New Roman" w:cs="Times New Roman"/>
      <w:sz w:val="20"/>
      <w:szCs w:val="24"/>
    </w:rPr>
  </w:style>
  <w:style w:type="paragraph" w:customStyle="1" w:styleId="afffd">
    <w:name w:val="Абзац"/>
    <w:basedOn w:val="a5"/>
    <w:link w:val="afffe"/>
    <w:qFormat/>
    <w:rsid w:val="008A7766"/>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e">
    <w:name w:val="Абзац Знак"/>
    <w:link w:val="afffd"/>
    <w:rsid w:val="008A7766"/>
    <w:rPr>
      <w:rFonts w:ascii="Times New Roman" w:eastAsia="Times New Roman" w:hAnsi="Times New Roman" w:cs="Times New Roman"/>
      <w:sz w:val="24"/>
      <w:szCs w:val="24"/>
    </w:rPr>
  </w:style>
  <w:style w:type="paragraph" w:styleId="a3">
    <w:name w:val="List"/>
    <w:basedOn w:val="a5"/>
    <w:link w:val="affff"/>
    <w:rsid w:val="008A7766"/>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fff">
    <w:name w:val="Список Знак"/>
    <w:link w:val="a3"/>
    <w:rsid w:val="008A7766"/>
    <w:rPr>
      <w:rFonts w:ascii="Times New Roman" w:eastAsia="Times New Roman" w:hAnsi="Times New Roman" w:cs="Times New Roman"/>
      <w:snapToGrid w:val="0"/>
      <w:sz w:val="24"/>
      <w:szCs w:val="24"/>
    </w:rPr>
  </w:style>
  <w:style w:type="paragraph" w:customStyle="1" w:styleId="a">
    <w:name w:val="Список нумерованный"/>
    <w:basedOn w:val="a5"/>
    <w:rsid w:val="008A7766"/>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fff0">
    <w:name w:val="Табличный"/>
    <w:basedOn w:val="a5"/>
    <w:rsid w:val="008A7766"/>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1">
    <w:name w:val="Содержание"/>
    <w:basedOn w:val="a5"/>
    <w:rsid w:val="008A7766"/>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2">
    <w:name w:val="Название таблицы"/>
    <w:basedOn w:val="afe"/>
    <w:rsid w:val="008A7766"/>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8A7766"/>
    <w:pPr>
      <w:keepNext/>
      <w:keepLines/>
      <w:spacing w:after="0" w:line="240" w:lineRule="auto"/>
      <w:jc w:val="center"/>
    </w:pPr>
    <w:rPr>
      <w:rFonts w:ascii="Times New Roman" w:eastAsia="Times New Roman" w:hAnsi="Times New Roman" w:cs="Times New Roman"/>
      <w:b/>
    </w:rPr>
  </w:style>
  <w:style w:type="paragraph" w:customStyle="1" w:styleId="affff4">
    <w:name w:val="Табличный_центр"/>
    <w:basedOn w:val="a5"/>
    <w:rsid w:val="008A7766"/>
    <w:pPr>
      <w:spacing w:after="0" w:line="240" w:lineRule="auto"/>
      <w:jc w:val="center"/>
    </w:pPr>
    <w:rPr>
      <w:rFonts w:ascii="Times New Roman" w:eastAsia="Times New Roman" w:hAnsi="Times New Roman" w:cs="Times New Roman"/>
    </w:rPr>
  </w:style>
  <w:style w:type="paragraph" w:customStyle="1" w:styleId="1">
    <w:name w:val="Список 1)"/>
    <w:basedOn w:val="a5"/>
    <w:rsid w:val="008A7766"/>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5"/>
    <w:rsid w:val="008A7766"/>
    <w:pPr>
      <w:numPr>
        <w:numId w:val="4"/>
      </w:numPr>
      <w:spacing w:after="0" w:line="240" w:lineRule="auto"/>
    </w:pPr>
    <w:rPr>
      <w:rFonts w:ascii="Times New Roman" w:eastAsia="Times New Roman" w:hAnsi="Times New Roman" w:cs="Times New Roman"/>
      <w:sz w:val="20"/>
      <w:szCs w:val="20"/>
    </w:rPr>
  </w:style>
  <w:style w:type="character" w:customStyle="1" w:styleId="affff5">
    <w:name w:val="Табличный_нумерованный Знак"/>
    <w:link w:val="a1"/>
    <w:rsid w:val="008A7766"/>
    <w:rPr>
      <w:rFonts w:ascii="Times New Roman" w:eastAsia="Times New Roman" w:hAnsi="Times New Roman" w:cs="Times New Roman"/>
      <w:sz w:val="20"/>
      <w:szCs w:val="20"/>
    </w:rPr>
  </w:style>
  <w:style w:type="paragraph" w:styleId="affff6">
    <w:name w:val="toa heading"/>
    <w:basedOn w:val="a5"/>
    <w:next w:val="a5"/>
    <w:semiHidden/>
    <w:rsid w:val="008A7766"/>
    <w:pPr>
      <w:spacing w:before="40" w:after="20" w:line="240" w:lineRule="auto"/>
      <w:jc w:val="center"/>
    </w:pPr>
    <w:rPr>
      <w:rFonts w:ascii="Times New Roman" w:eastAsia="Times New Roman" w:hAnsi="Times New Roman" w:cs="Times New Roman"/>
      <w:b/>
      <w:szCs w:val="20"/>
    </w:rPr>
  </w:style>
  <w:style w:type="paragraph" w:styleId="affff7">
    <w:name w:val="annotation text"/>
    <w:basedOn w:val="a5"/>
    <w:link w:val="affff8"/>
    <w:semiHidden/>
    <w:rsid w:val="008A7766"/>
    <w:pPr>
      <w:spacing w:after="0" w:line="240" w:lineRule="auto"/>
    </w:pPr>
    <w:rPr>
      <w:rFonts w:ascii="Times New Roman" w:eastAsia="Times New Roman" w:hAnsi="Times New Roman" w:cs="Times New Roman"/>
      <w:sz w:val="20"/>
      <w:szCs w:val="20"/>
    </w:rPr>
  </w:style>
  <w:style w:type="character" w:customStyle="1" w:styleId="affff8">
    <w:name w:val="Текст примечания Знак"/>
    <w:basedOn w:val="a6"/>
    <w:link w:val="affff7"/>
    <w:semiHidden/>
    <w:rsid w:val="008A7766"/>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8A7766"/>
    <w:pPr>
      <w:ind w:firstLine="284"/>
      <w:jc w:val="both"/>
    </w:pPr>
    <w:rPr>
      <w:b/>
      <w:bCs/>
    </w:rPr>
  </w:style>
  <w:style w:type="character" w:customStyle="1" w:styleId="affffa">
    <w:name w:val="Тема примечания Знак"/>
    <w:basedOn w:val="affff8"/>
    <w:link w:val="affff9"/>
    <w:semiHidden/>
    <w:rsid w:val="008A7766"/>
    <w:rPr>
      <w:b/>
      <w:bCs/>
    </w:rPr>
  </w:style>
  <w:style w:type="paragraph" w:customStyle="1" w:styleId="a4">
    <w:name w:val="Требования"/>
    <w:basedOn w:val="a5"/>
    <w:rsid w:val="008A7766"/>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8A7766"/>
    <w:pPr>
      <w:numPr>
        <w:numId w:val="3"/>
      </w:numPr>
      <w:tabs>
        <w:tab w:val="num" w:pos="1353"/>
      </w:tabs>
      <w:ind w:left="720" w:hanging="360"/>
    </w:pPr>
  </w:style>
  <w:style w:type="character" w:styleId="affffb">
    <w:name w:val="annotation reference"/>
    <w:semiHidden/>
    <w:rsid w:val="008A7766"/>
    <w:rPr>
      <w:sz w:val="16"/>
      <w:szCs w:val="16"/>
    </w:rPr>
  </w:style>
  <w:style w:type="paragraph" w:customStyle="1" w:styleId="affffc">
    <w:name w:val="Табличный_слева"/>
    <w:basedOn w:val="a5"/>
    <w:rsid w:val="008A7766"/>
    <w:pPr>
      <w:spacing w:after="0" w:line="240" w:lineRule="auto"/>
    </w:pPr>
    <w:rPr>
      <w:rFonts w:ascii="Times New Roman" w:eastAsia="Times New Roman" w:hAnsi="Times New Roman" w:cs="Times New Roman"/>
    </w:rPr>
  </w:style>
  <w:style w:type="paragraph" w:customStyle="1" w:styleId="1f">
    <w:name w:val="Обычный 1"/>
    <w:basedOn w:val="a5"/>
    <w:next w:val="a5"/>
    <w:semiHidden/>
    <w:rsid w:val="008A7766"/>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d">
    <w:name w:val="Обычный влево"/>
    <w:basedOn w:val="1f"/>
    <w:rsid w:val="008A7766"/>
    <w:pPr>
      <w:tabs>
        <w:tab w:val="clear" w:pos="360"/>
      </w:tabs>
      <w:spacing w:before="0"/>
      <w:ind w:left="0" w:firstLine="0"/>
      <w:jc w:val="left"/>
    </w:pPr>
  </w:style>
  <w:style w:type="paragraph" w:customStyle="1" w:styleId="affffe">
    <w:name w:val="Табличный_по ширине"/>
    <w:basedOn w:val="affffc"/>
    <w:rsid w:val="008A7766"/>
    <w:pPr>
      <w:jc w:val="both"/>
    </w:pPr>
  </w:style>
  <w:style w:type="paragraph" w:customStyle="1" w:styleId="102">
    <w:name w:val="Табличный_центр_10"/>
    <w:basedOn w:val="a5"/>
    <w:qFormat/>
    <w:rsid w:val="008A7766"/>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8A7766"/>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d"/>
    <w:qFormat/>
    <w:rsid w:val="008A7766"/>
    <w:pPr>
      <w:jc w:val="center"/>
    </w:pPr>
    <w:rPr>
      <w:b/>
      <w:sz w:val="20"/>
    </w:rPr>
  </w:style>
  <w:style w:type="paragraph" w:customStyle="1" w:styleId="1f0">
    <w:name w:val="1"/>
    <w:basedOn w:val="a5"/>
    <w:next w:val="a5"/>
    <w:uiPriority w:val="10"/>
    <w:qFormat/>
    <w:rsid w:val="008A7766"/>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8A7766"/>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8A77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1">
    <w:name w:val="Выделенная цитата Знак"/>
    <w:basedOn w:val="a6"/>
    <w:link w:val="afffff0"/>
    <w:uiPriority w:val="30"/>
    <w:rsid w:val="008A7766"/>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8A7766"/>
    <w:rPr>
      <w:b/>
      <w:bCs/>
      <w:i/>
      <w:iCs/>
      <w:color w:val="4F81BD"/>
      <w:sz w:val="22"/>
      <w:szCs w:val="22"/>
    </w:rPr>
  </w:style>
  <w:style w:type="character" w:styleId="afffff3">
    <w:name w:val="Subtle Reference"/>
    <w:uiPriority w:val="31"/>
    <w:qFormat/>
    <w:rsid w:val="008A7766"/>
    <w:rPr>
      <w:color w:val="auto"/>
      <w:u w:val="single" w:color="9BBB59"/>
    </w:rPr>
  </w:style>
  <w:style w:type="character" w:styleId="afffff4">
    <w:name w:val="Intense Reference"/>
    <w:uiPriority w:val="32"/>
    <w:qFormat/>
    <w:rsid w:val="008A7766"/>
    <w:rPr>
      <w:b/>
      <w:bCs/>
      <w:color w:val="76923C"/>
      <w:u w:val="single" w:color="9BBB59"/>
    </w:rPr>
  </w:style>
  <w:style w:type="paragraph" w:styleId="afffff5">
    <w:name w:val="List Bullet"/>
    <w:basedOn w:val="a5"/>
    <w:unhideWhenUsed/>
    <w:rsid w:val="008A7766"/>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6">
    <w:name w:val="FollowedHyperlink"/>
    <w:uiPriority w:val="99"/>
    <w:unhideWhenUsed/>
    <w:rsid w:val="008A7766"/>
    <w:rPr>
      <w:color w:val="800080"/>
      <w:u w:val="single"/>
    </w:rPr>
  </w:style>
  <w:style w:type="numbering" w:styleId="111111">
    <w:name w:val="Outline List 2"/>
    <w:basedOn w:val="a8"/>
    <w:rsid w:val="008A7766"/>
    <w:pPr>
      <w:numPr>
        <w:numId w:val="10"/>
      </w:numPr>
    </w:pPr>
  </w:style>
  <w:style w:type="numbering" w:styleId="1ai">
    <w:name w:val="Outline List 1"/>
    <w:basedOn w:val="a8"/>
    <w:rsid w:val="008A7766"/>
    <w:pPr>
      <w:numPr>
        <w:numId w:val="11"/>
      </w:numPr>
    </w:pPr>
  </w:style>
  <w:style w:type="paragraph" w:styleId="35">
    <w:name w:val="Body Text 3"/>
    <w:basedOn w:val="a5"/>
    <w:link w:val="36"/>
    <w:rsid w:val="008A7766"/>
    <w:pPr>
      <w:spacing w:after="120" w:line="360" w:lineRule="auto"/>
      <w:ind w:firstLine="680"/>
      <w:jc w:val="both"/>
    </w:pPr>
    <w:rPr>
      <w:rFonts w:ascii="Times New Roman" w:eastAsia="Times New Roman" w:hAnsi="Times New Roman" w:cs="Times New Roman"/>
      <w:sz w:val="16"/>
      <w:szCs w:val="16"/>
    </w:rPr>
  </w:style>
  <w:style w:type="character" w:customStyle="1" w:styleId="36">
    <w:name w:val="Основной текст 3 Знак"/>
    <w:basedOn w:val="a6"/>
    <w:link w:val="35"/>
    <w:rsid w:val="008A7766"/>
    <w:rPr>
      <w:rFonts w:ascii="Times New Roman" w:eastAsia="Times New Roman" w:hAnsi="Times New Roman" w:cs="Times New Roman"/>
      <w:sz w:val="16"/>
      <w:szCs w:val="16"/>
    </w:rPr>
  </w:style>
  <w:style w:type="paragraph" w:styleId="afffff7">
    <w:name w:val="Block Text"/>
    <w:basedOn w:val="a5"/>
    <w:rsid w:val="008A7766"/>
    <w:pPr>
      <w:spacing w:after="0" w:line="360" w:lineRule="auto"/>
      <w:ind w:left="526" w:right="43" w:firstLine="709"/>
      <w:jc w:val="both"/>
    </w:pPr>
    <w:rPr>
      <w:rFonts w:ascii="Times New Roman" w:eastAsia="Times New Roman" w:hAnsi="Times New Roman" w:cs="Times New Roman"/>
      <w:sz w:val="28"/>
      <w:szCs w:val="28"/>
    </w:rPr>
  </w:style>
  <w:style w:type="character" w:styleId="afffff8">
    <w:name w:val="line number"/>
    <w:rsid w:val="008A7766"/>
    <w:rPr>
      <w:sz w:val="18"/>
      <w:szCs w:val="18"/>
    </w:rPr>
  </w:style>
  <w:style w:type="paragraph" w:styleId="2d">
    <w:name w:val="List 2"/>
    <w:basedOn w:val="a3"/>
    <w:rsid w:val="008A7766"/>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8A776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8A776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8A7766"/>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8A776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8A776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8A776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8A7766"/>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8A7766"/>
    <w:pPr>
      <w:ind w:left="2160"/>
    </w:pPr>
  </w:style>
  <w:style w:type="paragraph" w:styleId="39">
    <w:name w:val="List Continue 3"/>
    <w:basedOn w:val="afffff9"/>
    <w:rsid w:val="008A7766"/>
    <w:pPr>
      <w:ind w:left="2520"/>
    </w:pPr>
  </w:style>
  <w:style w:type="paragraph" w:styleId="44">
    <w:name w:val="List Continue 4"/>
    <w:basedOn w:val="afffff9"/>
    <w:rsid w:val="008A7766"/>
    <w:pPr>
      <w:ind w:left="2880"/>
    </w:pPr>
  </w:style>
  <w:style w:type="paragraph" w:styleId="54">
    <w:name w:val="List Continue 5"/>
    <w:basedOn w:val="afffff9"/>
    <w:rsid w:val="008A7766"/>
    <w:pPr>
      <w:ind w:left="3240"/>
    </w:pPr>
  </w:style>
  <w:style w:type="paragraph" w:styleId="afffffa">
    <w:name w:val="List Number"/>
    <w:basedOn w:val="a5"/>
    <w:rsid w:val="008A7766"/>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8A776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8A776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8A776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8A776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4"/>
    <w:link w:val="afffffc"/>
    <w:rsid w:val="008A7766"/>
    <w:pPr>
      <w:keepLines/>
      <w:tabs>
        <w:tab w:val="left" w:pos="3600"/>
        <w:tab w:val="left" w:pos="4680"/>
      </w:tabs>
      <w:spacing w:line="280" w:lineRule="exact"/>
      <w:ind w:left="1080" w:right="2160" w:hanging="1080"/>
      <w:jc w:val="both"/>
    </w:pPr>
    <w:rPr>
      <w:rFonts w:ascii="Arial" w:eastAsia="Times New Roman" w:hAnsi="Arial" w:cs="Times New Roman"/>
      <w:sz w:val="20"/>
      <w:szCs w:val="20"/>
      <w:lang w:val="en-US" w:eastAsia="en-US"/>
    </w:rPr>
  </w:style>
  <w:style w:type="character" w:customStyle="1" w:styleId="afffffc">
    <w:name w:val="Шапка Знак"/>
    <w:basedOn w:val="a6"/>
    <w:link w:val="afffffb"/>
    <w:rsid w:val="008A7766"/>
    <w:rPr>
      <w:rFonts w:ascii="Arial" w:eastAsia="Times New Roman" w:hAnsi="Arial" w:cs="Times New Roman"/>
      <w:sz w:val="20"/>
      <w:szCs w:val="20"/>
      <w:lang w:val="en-US" w:eastAsia="en-US"/>
    </w:rPr>
  </w:style>
  <w:style w:type="paragraph" w:styleId="afffffd">
    <w:name w:val="Normal Indent"/>
    <w:basedOn w:val="a5"/>
    <w:rsid w:val="008A7766"/>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8A7766"/>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8A7766"/>
    <w:rPr>
      <w:rFonts w:ascii="Arial" w:eastAsia="Times New Roman" w:hAnsi="Arial" w:cs="Times New Roman"/>
      <w:i/>
      <w:iCs/>
      <w:spacing w:val="-5"/>
      <w:sz w:val="20"/>
      <w:szCs w:val="20"/>
    </w:rPr>
  </w:style>
  <w:style w:type="paragraph" w:styleId="afffffe">
    <w:name w:val="envelope address"/>
    <w:basedOn w:val="a5"/>
    <w:rsid w:val="008A7766"/>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8A7766"/>
    <w:rPr>
      <w:lang w:val="ru-RU"/>
    </w:rPr>
  </w:style>
  <w:style w:type="paragraph" w:styleId="affffff">
    <w:name w:val="Date"/>
    <w:basedOn w:val="a5"/>
    <w:next w:val="a5"/>
    <w:link w:val="affffff0"/>
    <w:rsid w:val="008A7766"/>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8A7766"/>
    <w:rPr>
      <w:rFonts w:ascii="Arial" w:eastAsia="Times New Roman" w:hAnsi="Arial" w:cs="Times New Roman"/>
      <w:spacing w:val="-5"/>
      <w:sz w:val="20"/>
      <w:szCs w:val="20"/>
    </w:rPr>
  </w:style>
  <w:style w:type="paragraph" w:styleId="affffff1">
    <w:name w:val="Note Heading"/>
    <w:basedOn w:val="a5"/>
    <w:next w:val="a5"/>
    <w:link w:val="affffff2"/>
    <w:rsid w:val="008A7766"/>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8A7766"/>
    <w:rPr>
      <w:rFonts w:ascii="Arial" w:eastAsia="Times New Roman" w:hAnsi="Arial" w:cs="Times New Roman"/>
      <w:spacing w:val="-5"/>
      <w:sz w:val="20"/>
      <w:szCs w:val="20"/>
    </w:rPr>
  </w:style>
  <w:style w:type="character" w:styleId="HTML5">
    <w:name w:val="HTML Keyboard"/>
    <w:rsid w:val="008A7766"/>
    <w:rPr>
      <w:rFonts w:ascii="Courier New" w:hAnsi="Courier New" w:cs="Courier New"/>
      <w:sz w:val="20"/>
      <w:szCs w:val="20"/>
      <w:lang w:val="ru-RU"/>
    </w:rPr>
  </w:style>
  <w:style w:type="character" w:styleId="HTML6">
    <w:name w:val="HTML Code"/>
    <w:rsid w:val="008A7766"/>
    <w:rPr>
      <w:rFonts w:ascii="Courier New" w:hAnsi="Courier New" w:cs="Courier New"/>
      <w:sz w:val="20"/>
      <w:szCs w:val="20"/>
      <w:lang w:val="ru-RU"/>
    </w:rPr>
  </w:style>
  <w:style w:type="paragraph" w:styleId="2f0">
    <w:name w:val="Body Text First Indent 2"/>
    <w:basedOn w:val="afff1"/>
    <w:link w:val="2f1"/>
    <w:rsid w:val="008A7766"/>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1b"/>
    <w:link w:val="2f0"/>
    <w:rsid w:val="008A7766"/>
    <w:rPr>
      <w:rFonts w:ascii="Arial" w:eastAsia="Times New Roman" w:hAnsi="Arial" w:cs="Times New Roman"/>
      <w:spacing w:val="-5"/>
      <w:szCs w:val="24"/>
      <w:lang w:val="en-US" w:eastAsia="en-US"/>
    </w:rPr>
  </w:style>
  <w:style w:type="character" w:styleId="HTML7">
    <w:name w:val="HTML Sample"/>
    <w:rsid w:val="008A7766"/>
    <w:rPr>
      <w:rFonts w:ascii="Courier New" w:hAnsi="Courier New" w:cs="Courier New"/>
      <w:lang w:val="ru-RU"/>
    </w:rPr>
  </w:style>
  <w:style w:type="paragraph" w:styleId="2f2">
    <w:name w:val="envelope return"/>
    <w:basedOn w:val="a5"/>
    <w:rsid w:val="008A7766"/>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8A7766"/>
    <w:rPr>
      <w:i/>
      <w:iCs/>
      <w:lang w:val="ru-RU"/>
    </w:rPr>
  </w:style>
  <w:style w:type="character" w:styleId="HTML9">
    <w:name w:val="HTML Variable"/>
    <w:rsid w:val="008A7766"/>
    <w:rPr>
      <w:i/>
      <w:iCs/>
      <w:lang w:val="ru-RU"/>
    </w:rPr>
  </w:style>
  <w:style w:type="character" w:styleId="HTMLa">
    <w:name w:val="HTML Typewriter"/>
    <w:rsid w:val="008A7766"/>
    <w:rPr>
      <w:rFonts w:ascii="Courier New" w:hAnsi="Courier New" w:cs="Courier New"/>
      <w:sz w:val="20"/>
      <w:szCs w:val="20"/>
      <w:lang w:val="ru-RU"/>
    </w:rPr>
  </w:style>
  <w:style w:type="paragraph" w:styleId="affffff3">
    <w:name w:val="Signature"/>
    <w:basedOn w:val="a5"/>
    <w:link w:val="affffff4"/>
    <w:rsid w:val="008A7766"/>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8A7766"/>
    <w:rPr>
      <w:rFonts w:ascii="Arial" w:eastAsia="Times New Roman" w:hAnsi="Arial" w:cs="Times New Roman"/>
      <w:spacing w:val="-5"/>
      <w:sz w:val="20"/>
      <w:szCs w:val="20"/>
    </w:rPr>
  </w:style>
  <w:style w:type="paragraph" w:styleId="affffff5">
    <w:name w:val="Salutation"/>
    <w:basedOn w:val="a5"/>
    <w:next w:val="a5"/>
    <w:link w:val="affffff6"/>
    <w:rsid w:val="008A7766"/>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8A7766"/>
    <w:rPr>
      <w:rFonts w:ascii="Arial" w:eastAsia="Times New Roman" w:hAnsi="Arial" w:cs="Times New Roman"/>
      <w:spacing w:val="-5"/>
      <w:sz w:val="20"/>
      <w:szCs w:val="20"/>
    </w:rPr>
  </w:style>
  <w:style w:type="paragraph" w:styleId="affffff7">
    <w:name w:val="Closing"/>
    <w:basedOn w:val="a5"/>
    <w:link w:val="affffff8"/>
    <w:rsid w:val="008A7766"/>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8A7766"/>
    <w:rPr>
      <w:rFonts w:ascii="Arial" w:eastAsia="Times New Roman" w:hAnsi="Arial" w:cs="Times New Roman"/>
      <w:spacing w:val="-5"/>
      <w:sz w:val="20"/>
      <w:szCs w:val="20"/>
    </w:rPr>
  </w:style>
  <w:style w:type="character" w:styleId="HTMLb">
    <w:name w:val="HTML Cite"/>
    <w:rsid w:val="008A7766"/>
    <w:rPr>
      <w:i/>
      <w:iCs/>
      <w:lang w:val="ru-RU"/>
    </w:rPr>
  </w:style>
  <w:style w:type="paragraph" w:styleId="affffff9">
    <w:name w:val="E-mail Signature"/>
    <w:basedOn w:val="a5"/>
    <w:link w:val="affffffa"/>
    <w:rsid w:val="008A7766"/>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8A7766"/>
    <w:rPr>
      <w:rFonts w:ascii="Arial" w:eastAsia="Times New Roman" w:hAnsi="Arial" w:cs="Times New Roman"/>
      <w:spacing w:val="-5"/>
      <w:sz w:val="20"/>
      <w:szCs w:val="20"/>
    </w:rPr>
  </w:style>
  <w:style w:type="table" w:styleId="-1">
    <w:name w:val="Table Web 1"/>
    <w:basedOn w:val="a7"/>
    <w:rsid w:val="008A776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8A776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8A776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8A776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8A776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8A776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8A776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8A776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8A776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8A776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8A776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8A77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8A776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8A77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8A776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8A776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8A776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8A776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8A77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8A7766"/>
  </w:style>
  <w:style w:type="table" w:styleId="1f6">
    <w:name w:val="Table Columns 1"/>
    <w:basedOn w:val="a7"/>
    <w:rsid w:val="008A776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8A776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8A776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8A776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8A776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8A776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8A776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8A77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8A77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8A776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8A776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8A776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8A77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8A776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8A776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8A776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8A7766"/>
    <w:rPr>
      <w:vertAlign w:val="superscript"/>
    </w:rPr>
  </w:style>
  <w:style w:type="table" w:styleId="2-5">
    <w:name w:val="Medium Shading 2 Accent 5"/>
    <w:basedOn w:val="a7"/>
    <w:uiPriority w:val="64"/>
    <w:rsid w:val="008A7766"/>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8A7766"/>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8A7766"/>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8A7766"/>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8A7766"/>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8A7766"/>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8A7766"/>
    <w:rPr>
      <w:rFonts w:ascii="Times New Roman" w:eastAsia="Times New Roman" w:hAnsi="Times New Roman" w:cs="Times New Roman"/>
      <w:sz w:val="24"/>
      <w:szCs w:val="24"/>
    </w:rPr>
  </w:style>
  <w:style w:type="paragraph" w:customStyle="1" w:styleId="Sa">
    <w:name w:val="S_Обычный в таблице"/>
    <w:basedOn w:val="a5"/>
    <w:link w:val="Sb"/>
    <w:rsid w:val="008A7766"/>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8A7766"/>
    <w:rPr>
      <w:rFonts w:ascii="Times New Roman" w:eastAsia="Times New Roman" w:hAnsi="Times New Roman" w:cs="Times New Roman"/>
      <w:sz w:val="24"/>
      <w:szCs w:val="24"/>
    </w:rPr>
  </w:style>
  <w:style w:type="character" w:styleId="afffffff6">
    <w:name w:val="Placeholder Text"/>
    <w:uiPriority w:val="99"/>
    <w:semiHidden/>
    <w:rsid w:val="008A7766"/>
    <w:rPr>
      <w:color w:val="808080"/>
    </w:rPr>
  </w:style>
  <w:style w:type="paragraph" w:styleId="afffffff7">
    <w:name w:val="Revision"/>
    <w:hidden/>
    <w:uiPriority w:val="99"/>
    <w:semiHidden/>
    <w:rsid w:val="008A7766"/>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8A7766"/>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8A7766"/>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8A7766"/>
    <w:pPr>
      <w:numPr>
        <w:ilvl w:val="1"/>
        <w:numId w:val="12"/>
      </w:numPr>
      <w:spacing w:before="0" w:beforeAutospacing="0" w:after="0" w:afterAutospacing="0" w:line="360" w:lineRule="auto"/>
      <w:jc w:val="both"/>
    </w:pPr>
    <w:rPr>
      <w:b w:val="0"/>
      <w:bCs w:val="0"/>
      <w:sz w:val="24"/>
      <w:szCs w:val="24"/>
    </w:rPr>
  </w:style>
  <w:style w:type="paragraph" w:customStyle="1" w:styleId="S3">
    <w:name w:val="S_Заголовок 3"/>
    <w:basedOn w:val="3"/>
    <w:rsid w:val="008A7766"/>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8A7766"/>
    <w:pPr>
      <w:keepNext w:val="0"/>
      <w:keepLines w:val="0"/>
      <w:numPr>
        <w:ilvl w:val="3"/>
        <w:numId w:val="12"/>
      </w:numPr>
      <w:spacing w:before="0" w:line="240" w:lineRule="auto"/>
    </w:pPr>
    <w:rPr>
      <w:rFonts w:ascii="Times New Roman" w:eastAsia="Times New Roman" w:hAnsi="Times New Roman" w:cs="Times New Roman"/>
      <w:b w:val="0"/>
      <w:bCs w:val="0"/>
      <w:iCs w:val="0"/>
      <w:color w:val="auto"/>
      <w:sz w:val="24"/>
      <w:szCs w:val="24"/>
    </w:rPr>
  </w:style>
  <w:style w:type="paragraph" w:customStyle="1" w:styleId="S1">
    <w:name w:val="S_Заголовок 1"/>
    <w:basedOn w:val="a5"/>
    <w:qFormat/>
    <w:rsid w:val="008A7766"/>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8A7766"/>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8A7766"/>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8A7766"/>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8A7766"/>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8A7766"/>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8A7766"/>
  </w:style>
  <w:style w:type="paragraph" w:customStyle="1" w:styleId="ConsPlusTitle">
    <w:name w:val="ConsPlusTitle"/>
    <w:rsid w:val="008A7766"/>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8A7766"/>
    <w:rPr>
      <w:rFonts w:ascii="Times New Roman" w:eastAsia="Times New Roman" w:hAnsi="Times New Roman" w:cs="Times New Roman"/>
      <w:sz w:val="24"/>
      <w:szCs w:val="24"/>
    </w:rPr>
  </w:style>
  <w:style w:type="character" w:customStyle="1" w:styleId="FontStyle20">
    <w:name w:val="Font Style20"/>
    <w:rsid w:val="008A7766"/>
    <w:rPr>
      <w:rFonts w:ascii="Times New Roman" w:hAnsi="Times New Roman" w:cs="Times New Roman"/>
      <w:sz w:val="22"/>
      <w:szCs w:val="22"/>
    </w:rPr>
  </w:style>
  <w:style w:type="character" w:customStyle="1" w:styleId="afffffffb">
    <w:name w:val="Символ сноски"/>
    <w:rsid w:val="008A7766"/>
  </w:style>
  <w:style w:type="paragraph" w:customStyle="1" w:styleId="afffffffc">
    <w:name w:val="Раздел МНГП"/>
    <w:basedOn w:val="11"/>
    <w:qFormat/>
    <w:rsid w:val="008A7766"/>
    <w:pPr>
      <w:spacing w:line="240" w:lineRule="auto"/>
      <w:jc w:val="center"/>
    </w:pPr>
    <w:rPr>
      <w:rFonts w:ascii="Times New Roman" w:eastAsia="Times New Roman" w:hAnsi="Times New Roman" w:cs="Times New Roman"/>
      <w:caps/>
      <w:color w:val="auto"/>
      <w:sz w:val="24"/>
      <w:lang w:eastAsia="en-US"/>
    </w:rPr>
  </w:style>
  <w:style w:type="paragraph" w:customStyle="1" w:styleId="afffffffd">
    <w:name w:val="раздел МНГП"/>
    <w:basedOn w:val="11"/>
    <w:qFormat/>
    <w:rsid w:val="008A7766"/>
    <w:pPr>
      <w:spacing w:line="240" w:lineRule="auto"/>
      <w:jc w:val="center"/>
    </w:pPr>
    <w:rPr>
      <w:rFonts w:ascii="Times New Roman" w:eastAsia="Times New Roman" w:hAnsi="Times New Roman" w:cs="Times New Roman"/>
      <w:caps/>
      <w:color w:val="000000"/>
      <w:sz w:val="24"/>
      <w:lang w:eastAsia="en-US"/>
    </w:rPr>
  </w:style>
  <w:style w:type="paragraph" w:customStyle="1" w:styleId="ConsPlusNonformat">
    <w:name w:val="ConsPlusNonformat"/>
    <w:uiPriority w:val="99"/>
    <w:rsid w:val="008A776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rsid w:val="008A7766"/>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5"/>
    <w:rsid w:val="008A7766"/>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5"/>
    <w:rsid w:val="008A7766"/>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5"/>
    <w:rsid w:val="008A7766"/>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5"/>
    <w:rsid w:val="008A7766"/>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8A776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5"/>
    <w:rsid w:val="008A7766"/>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5"/>
    <w:rsid w:val="008A7766"/>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5"/>
    <w:rsid w:val="008A7766"/>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a5"/>
    <w:rsid w:val="008A7766"/>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5"/>
    <w:rsid w:val="008A77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5"/>
    <w:rsid w:val="008A7766"/>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5"/>
    <w:rsid w:val="008A77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5"/>
    <w:rsid w:val="008A7766"/>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5"/>
    <w:rsid w:val="008A77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fa">
    <w:name w:val="Стиль2"/>
    <w:basedOn w:val="6"/>
    <w:qFormat/>
    <w:rsid w:val="008A7766"/>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8A7766"/>
  </w:style>
  <w:style w:type="numbering" w:customStyle="1" w:styleId="2fb">
    <w:name w:val="Нет списка2"/>
    <w:next w:val="a8"/>
    <w:semiHidden/>
    <w:unhideWhenUsed/>
    <w:rsid w:val="008A7766"/>
  </w:style>
  <w:style w:type="character" w:customStyle="1" w:styleId="ConsPlusNormal0">
    <w:name w:val="ConsPlusNormal Знак"/>
    <w:link w:val="ConsPlusNormal"/>
    <w:locked/>
    <w:rsid w:val="008A7766"/>
    <w:rPr>
      <w:rFonts w:ascii="Arial" w:eastAsia="Times New Roman" w:hAnsi="Arial" w:cs="Arial"/>
    </w:rPr>
  </w:style>
  <w:style w:type="paragraph" w:customStyle="1" w:styleId="1466">
    <w:name w:val="1466"/>
    <w:basedOn w:val="a5"/>
    <w:rsid w:val="008A7766"/>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8A7766"/>
    <w:pPr>
      <w:widowControl w:val="0"/>
      <w:autoSpaceDE w:val="0"/>
      <w:autoSpaceDN w:val="0"/>
      <w:adjustRightInd w:val="0"/>
      <w:spacing w:after="0" w:line="240" w:lineRule="auto"/>
    </w:pPr>
    <w:rPr>
      <w:rFonts w:ascii="Calibri" w:eastAsia="Times New Roman" w:hAnsi="Calibri" w:cs="Calibri"/>
    </w:rPr>
  </w:style>
  <w:style w:type="paragraph" w:customStyle="1" w:styleId="FORMATTEXT0">
    <w:name w:val=".FORMATTEXT"/>
    <w:rsid w:val="008A77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8A7766"/>
  </w:style>
  <w:style w:type="character" w:customStyle="1" w:styleId="afffffffe">
    <w:name w:val="Основной текст_"/>
    <w:link w:val="2fc"/>
    <w:rsid w:val="008A7766"/>
    <w:rPr>
      <w:shd w:val="clear" w:color="auto" w:fill="FFFFFF"/>
    </w:rPr>
  </w:style>
  <w:style w:type="paragraph" w:customStyle="1" w:styleId="2fc">
    <w:name w:val="Основной текст2"/>
    <w:basedOn w:val="a5"/>
    <w:link w:val="afffffffe"/>
    <w:rsid w:val="008A7766"/>
    <w:pPr>
      <w:shd w:val="clear" w:color="auto" w:fill="FFFFFF"/>
      <w:spacing w:before="360" w:after="60" w:line="274" w:lineRule="exact"/>
      <w:jc w:val="both"/>
    </w:pPr>
  </w:style>
  <w:style w:type="character" w:customStyle="1" w:styleId="130">
    <w:name w:val="Основной текст (13)_"/>
    <w:link w:val="131"/>
    <w:rsid w:val="008A7766"/>
    <w:rPr>
      <w:sz w:val="17"/>
      <w:szCs w:val="17"/>
      <w:shd w:val="clear" w:color="auto" w:fill="FFFFFF"/>
    </w:rPr>
  </w:style>
  <w:style w:type="paragraph" w:customStyle="1" w:styleId="131">
    <w:name w:val="Основной текст (13)"/>
    <w:basedOn w:val="a5"/>
    <w:link w:val="130"/>
    <w:rsid w:val="008A7766"/>
    <w:pPr>
      <w:shd w:val="clear" w:color="auto" w:fill="FFFFFF"/>
      <w:spacing w:after="120" w:line="206" w:lineRule="exact"/>
      <w:ind w:hanging="260"/>
      <w:jc w:val="both"/>
    </w:pPr>
    <w:rPr>
      <w:sz w:val="17"/>
      <w:szCs w:val="17"/>
    </w:rPr>
  </w:style>
  <w:style w:type="character" w:customStyle="1" w:styleId="150">
    <w:name w:val="Основной текст (15)_"/>
    <w:link w:val="151"/>
    <w:rsid w:val="008A7766"/>
    <w:rPr>
      <w:sz w:val="19"/>
      <w:szCs w:val="19"/>
      <w:shd w:val="clear" w:color="auto" w:fill="FFFFFF"/>
    </w:rPr>
  </w:style>
  <w:style w:type="character" w:customStyle="1" w:styleId="affffffff">
    <w:name w:val="Оглавление_"/>
    <w:link w:val="affffffff0"/>
    <w:rsid w:val="008A7766"/>
    <w:rPr>
      <w:sz w:val="19"/>
      <w:szCs w:val="19"/>
      <w:shd w:val="clear" w:color="auto" w:fill="FFFFFF"/>
    </w:rPr>
  </w:style>
  <w:style w:type="paragraph" w:customStyle="1" w:styleId="151">
    <w:name w:val="Основной текст (15)"/>
    <w:basedOn w:val="a5"/>
    <w:link w:val="150"/>
    <w:rsid w:val="008A7766"/>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8A7766"/>
    <w:pPr>
      <w:shd w:val="clear" w:color="auto" w:fill="FFFFFF"/>
      <w:spacing w:before="120" w:after="0" w:line="230" w:lineRule="exact"/>
    </w:pPr>
    <w:rPr>
      <w:sz w:val="19"/>
      <w:szCs w:val="19"/>
    </w:rPr>
  </w:style>
  <w:style w:type="paragraph" w:customStyle="1" w:styleId="Se">
    <w:name w:val="S_Отступ"/>
    <w:basedOn w:val="a5"/>
    <w:rsid w:val="008A7766"/>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8A7766"/>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8A7766"/>
    <w:rPr>
      <w:rFonts w:ascii="Courier New" w:eastAsia="Arial" w:hAnsi="Courier New" w:cs="Times New Roman"/>
      <w:sz w:val="20"/>
      <w:szCs w:val="20"/>
      <w:lang w:eastAsia="ar-SA"/>
    </w:rPr>
  </w:style>
  <w:style w:type="paragraph" w:customStyle="1" w:styleId="BinomialTheorem">
    <w:name w:val="Binomial Theorem"/>
    <w:rsid w:val="008A7766"/>
    <w:rPr>
      <w:rFonts w:ascii="Calibri" w:eastAsia="Times New Roman" w:hAnsi="Calibri" w:cs="Times New Roman"/>
    </w:rPr>
  </w:style>
  <w:style w:type="paragraph" w:customStyle="1" w:styleId="font5">
    <w:name w:val="font5"/>
    <w:basedOn w:val="a5"/>
    <w:rsid w:val="008A776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8A776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8A776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5"/>
    <w:rsid w:val="008A776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a5"/>
    <w:rsid w:val="008A776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5"/>
    <w:rsid w:val="008A7766"/>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5"/>
    <w:rsid w:val="008A776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xl85">
    <w:name w:val="xl85"/>
    <w:basedOn w:val="a5"/>
    <w:rsid w:val="008A776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6">
    <w:name w:val="xl86"/>
    <w:basedOn w:val="a5"/>
    <w:rsid w:val="008A776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5"/>
    <w:rsid w:val="008A776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8">
    <w:name w:val="xl88"/>
    <w:basedOn w:val="a5"/>
    <w:rsid w:val="008A776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HeaderOdd">
    <w:name w:val="Header Odd"/>
    <w:basedOn w:val="ae"/>
    <w:qFormat/>
    <w:rsid w:val="008A7766"/>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8A7766"/>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8A7766"/>
    <w:rPr>
      <w:rFonts w:ascii="Arial" w:eastAsia="Times New Roman" w:hAnsi="Arial" w:cs="Times New Roman"/>
      <w:sz w:val="20"/>
      <w:szCs w:val="20"/>
    </w:rPr>
  </w:style>
  <w:style w:type="paragraph" w:customStyle="1" w:styleId="Sf">
    <w:name w:val="S_Список литературы"/>
    <w:basedOn w:val="S7"/>
    <w:autoRedefine/>
    <w:rsid w:val="008A7766"/>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a"/>
    <w:uiPriority w:val="59"/>
    <w:rsid w:val="008A77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8A7766"/>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8A7766"/>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8A7766"/>
    <w:rPr>
      <w:rFonts w:ascii="Times New Roman" w:hAnsi="Times New Roman"/>
      <w:sz w:val="24"/>
    </w:rPr>
  </w:style>
  <w:style w:type="paragraph" w:customStyle="1" w:styleId="p2">
    <w:name w:val="p2"/>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8A7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8A7766"/>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8A7766"/>
  </w:style>
  <w:style w:type="character" w:customStyle="1" w:styleId="s10">
    <w:name w:val="s1"/>
    <w:rsid w:val="008A7766"/>
  </w:style>
  <w:style w:type="character" w:customStyle="1" w:styleId="s40">
    <w:name w:val="s4"/>
    <w:rsid w:val="008A7766"/>
  </w:style>
  <w:style w:type="character" w:customStyle="1" w:styleId="s50">
    <w:name w:val="s5"/>
    <w:rsid w:val="008A7766"/>
  </w:style>
  <w:style w:type="character" w:customStyle="1" w:styleId="s60">
    <w:name w:val="s6"/>
    <w:rsid w:val="008A7766"/>
  </w:style>
  <w:style w:type="character" w:customStyle="1" w:styleId="s70">
    <w:name w:val="s7"/>
    <w:rsid w:val="008A7766"/>
  </w:style>
  <w:style w:type="character" w:customStyle="1" w:styleId="s80">
    <w:name w:val="s8"/>
    <w:rsid w:val="008A7766"/>
  </w:style>
  <w:style w:type="character" w:customStyle="1" w:styleId="s90">
    <w:name w:val="s9"/>
    <w:rsid w:val="008A7766"/>
  </w:style>
  <w:style w:type="character" w:customStyle="1" w:styleId="s100">
    <w:name w:val="s10"/>
    <w:rsid w:val="008A7766"/>
  </w:style>
  <w:style w:type="character" w:customStyle="1" w:styleId="s30">
    <w:name w:val="s3"/>
    <w:rsid w:val="008A7766"/>
  </w:style>
  <w:style w:type="character" w:customStyle="1" w:styleId="s11">
    <w:name w:val="s11"/>
    <w:rsid w:val="008A7766"/>
  </w:style>
  <w:style w:type="character" w:customStyle="1" w:styleId="s12">
    <w:name w:val="s12"/>
    <w:rsid w:val="008A7766"/>
  </w:style>
  <w:style w:type="character" w:customStyle="1" w:styleId="s13">
    <w:name w:val="s13"/>
    <w:rsid w:val="008A7766"/>
  </w:style>
  <w:style w:type="character" w:customStyle="1" w:styleId="s14">
    <w:name w:val="s14"/>
    <w:rsid w:val="008A7766"/>
  </w:style>
  <w:style w:type="character" w:customStyle="1" w:styleId="s15">
    <w:name w:val="s15"/>
    <w:rsid w:val="008A7766"/>
  </w:style>
  <w:style w:type="character" w:customStyle="1" w:styleId="s160">
    <w:name w:val="s16"/>
    <w:rsid w:val="008A7766"/>
  </w:style>
  <w:style w:type="character" w:customStyle="1" w:styleId="s17">
    <w:name w:val="s17"/>
    <w:rsid w:val="008A7766"/>
  </w:style>
  <w:style w:type="character" w:customStyle="1" w:styleId="s18">
    <w:name w:val="s18"/>
    <w:rsid w:val="008A7766"/>
  </w:style>
  <w:style w:type="character" w:customStyle="1" w:styleId="s19">
    <w:name w:val="s19"/>
    <w:rsid w:val="008A7766"/>
  </w:style>
  <w:style w:type="character" w:customStyle="1" w:styleId="s200">
    <w:name w:val="s20"/>
    <w:rsid w:val="008A7766"/>
  </w:style>
  <w:style w:type="character" w:customStyle="1" w:styleId="s210">
    <w:name w:val="s21"/>
    <w:rsid w:val="008A7766"/>
  </w:style>
  <w:style w:type="character" w:customStyle="1" w:styleId="s22">
    <w:name w:val="s22"/>
    <w:rsid w:val="008A7766"/>
  </w:style>
  <w:style w:type="character" w:customStyle="1" w:styleId="s23">
    <w:name w:val="s23"/>
    <w:rsid w:val="008A7766"/>
  </w:style>
  <w:style w:type="character" w:customStyle="1" w:styleId="affffffff4">
    <w:name w:val="Гипертекстовая ссылка"/>
    <w:uiPriority w:val="99"/>
    <w:rsid w:val="008A7766"/>
    <w:rPr>
      <w:color w:val="106BBE"/>
    </w:rPr>
  </w:style>
  <w:style w:type="paragraph" w:customStyle="1" w:styleId="affffffff5">
    <w:name w:val="Таблицы (моноширинный)"/>
    <w:basedOn w:val="a5"/>
    <w:next w:val="a5"/>
    <w:rsid w:val="008A7766"/>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Style6">
    <w:name w:val="Style6"/>
    <w:basedOn w:val="a5"/>
    <w:rsid w:val="008A7766"/>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8A7766"/>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8A7766"/>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e"/>
    <w:locked/>
    <w:rsid w:val="008A7766"/>
    <w:rPr>
      <w:rFonts w:ascii="Calibri" w:eastAsia="Calibri" w:hAnsi="Calibri" w:cs="Times New Roman"/>
      <w:b/>
      <w:bCs/>
      <w:sz w:val="20"/>
      <w:szCs w:val="20"/>
      <w:lang w:eastAsia="en-US"/>
    </w:rPr>
  </w:style>
  <w:style w:type="character" w:customStyle="1" w:styleId="headeraa">
    <w:name w:val="header_aa"/>
    <w:rsid w:val="008A7766"/>
  </w:style>
  <w:style w:type="paragraph" w:customStyle="1" w:styleId="affffffff6">
    <w:name w:val="МОЕ"/>
    <w:basedOn w:val="a5"/>
    <w:rsid w:val="008A7766"/>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8A7766"/>
    <w:pPr>
      <w:widowControl w:val="0"/>
      <w:autoSpaceDE w:val="0"/>
      <w:autoSpaceDN w:val="0"/>
      <w:spacing w:after="120" w:line="240" w:lineRule="auto"/>
    </w:pPr>
    <w:rPr>
      <w:rFonts w:ascii="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368115823">
      <w:bodyDiv w:val="1"/>
      <w:marLeft w:val="0"/>
      <w:marRight w:val="0"/>
      <w:marTop w:val="0"/>
      <w:marBottom w:val="0"/>
      <w:divBdr>
        <w:top w:val="none" w:sz="0" w:space="0" w:color="auto"/>
        <w:left w:val="none" w:sz="0" w:space="0" w:color="auto"/>
        <w:bottom w:val="none" w:sz="0" w:space="0" w:color="auto"/>
        <w:right w:val="none" w:sz="0" w:space="0" w:color="auto"/>
      </w:divBdr>
      <w:divsChild>
        <w:div w:id="1891307678">
          <w:marLeft w:val="0"/>
          <w:marRight w:val="0"/>
          <w:marTop w:val="0"/>
          <w:marBottom w:val="0"/>
          <w:divBdr>
            <w:top w:val="none" w:sz="0" w:space="0" w:color="auto"/>
            <w:left w:val="none" w:sz="0" w:space="0" w:color="auto"/>
            <w:bottom w:val="none" w:sz="0" w:space="0" w:color="auto"/>
            <w:right w:val="none" w:sz="0" w:space="0" w:color="auto"/>
          </w:divBdr>
        </w:div>
      </w:divsChild>
    </w:div>
    <w:div w:id="414791721">
      <w:bodyDiv w:val="1"/>
      <w:marLeft w:val="0"/>
      <w:marRight w:val="0"/>
      <w:marTop w:val="0"/>
      <w:marBottom w:val="0"/>
      <w:divBdr>
        <w:top w:val="none" w:sz="0" w:space="0" w:color="auto"/>
        <w:left w:val="none" w:sz="0" w:space="0" w:color="auto"/>
        <w:bottom w:val="none" w:sz="0" w:space="0" w:color="auto"/>
        <w:right w:val="none" w:sz="0" w:space="0" w:color="auto"/>
      </w:divBdr>
      <w:divsChild>
        <w:div w:id="627856606">
          <w:marLeft w:val="0"/>
          <w:marRight w:val="0"/>
          <w:marTop w:val="0"/>
          <w:marBottom w:val="0"/>
          <w:divBdr>
            <w:top w:val="none" w:sz="0" w:space="0" w:color="auto"/>
            <w:left w:val="none" w:sz="0" w:space="0" w:color="auto"/>
            <w:bottom w:val="none" w:sz="0" w:space="0" w:color="auto"/>
            <w:right w:val="none" w:sz="0" w:space="0" w:color="auto"/>
          </w:divBdr>
          <w:divsChild>
            <w:div w:id="1110508712">
              <w:marLeft w:val="0"/>
              <w:marRight w:val="0"/>
              <w:marTop w:val="0"/>
              <w:marBottom w:val="0"/>
              <w:divBdr>
                <w:top w:val="none" w:sz="0" w:space="0" w:color="auto"/>
                <w:left w:val="none" w:sz="0" w:space="0" w:color="auto"/>
                <w:bottom w:val="none" w:sz="0" w:space="0" w:color="auto"/>
                <w:right w:val="none" w:sz="0" w:space="0" w:color="auto"/>
              </w:divBdr>
              <w:divsChild>
                <w:div w:id="11739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2086">
          <w:marLeft w:val="0"/>
          <w:marRight w:val="0"/>
          <w:marTop w:val="0"/>
          <w:marBottom w:val="0"/>
          <w:divBdr>
            <w:top w:val="none" w:sz="0" w:space="0" w:color="auto"/>
            <w:left w:val="none" w:sz="0" w:space="0" w:color="auto"/>
            <w:bottom w:val="none" w:sz="0" w:space="0" w:color="auto"/>
            <w:right w:val="none" w:sz="0" w:space="0" w:color="auto"/>
          </w:divBdr>
          <w:divsChild>
            <w:div w:id="4602877">
              <w:marLeft w:val="0"/>
              <w:marRight w:val="0"/>
              <w:marTop w:val="0"/>
              <w:marBottom w:val="0"/>
              <w:divBdr>
                <w:top w:val="none" w:sz="0" w:space="0" w:color="auto"/>
                <w:left w:val="none" w:sz="0" w:space="0" w:color="auto"/>
                <w:bottom w:val="none" w:sz="0" w:space="0" w:color="auto"/>
                <w:right w:val="none" w:sz="0" w:space="0" w:color="auto"/>
              </w:divBdr>
              <w:divsChild>
                <w:div w:id="15669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5439">
      <w:bodyDiv w:val="1"/>
      <w:marLeft w:val="0"/>
      <w:marRight w:val="0"/>
      <w:marTop w:val="0"/>
      <w:marBottom w:val="0"/>
      <w:divBdr>
        <w:top w:val="none" w:sz="0" w:space="0" w:color="auto"/>
        <w:left w:val="none" w:sz="0" w:space="0" w:color="auto"/>
        <w:bottom w:val="none" w:sz="0" w:space="0" w:color="auto"/>
        <w:right w:val="none" w:sz="0" w:space="0" w:color="auto"/>
      </w:divBdr>
    </w:div>
    <w:div w:id="630476726">
      <w:bodyDiv w:val="1"/>
      <w:marLeft w:val="0"/>
      <w:marRight w:val="0"/>
      <w:marTop w:val="0"/>
      <w:marBottom w:val="0"/>
      <w:divBdr>
        <w:top w:val="none" w:sz="0" w:space="0" w:color="auto"/>
        <w:left w:val="none" w:sz="0" w:space="0" w:color="auto"/>
        <w:bottom w:val="none" w:sz="0" w:space="0" w:color="auto"/>
        <w:right w:val="none" w:sz="0" w:space="0" w:color="auto"/>
      </w:divBdr>
    </w:div>
    <w:div w:id="711418155">
      <w:bodyDiv w:val="1"/>
      <w:marLeft w:val="0"/>
      <w:marRight w:val="0"/>
      <w:marTop w:val="0"/>
      <w:marBottom w:val="0"/>
      <w:divBdr>
        <w:top w:val="none" w:sz="0" w:space="0" w:color="auto"/>
        <w:left w:val="none" w:sz="0" w:space="0" w:color="auto"/>
        <w:bottom w:val="none" w:sz="0" w:space="0" w:color="auto"/>
        <w:right w:val="none" w:sz="0" w:space="0" w:color="auto"/>
      </w:divBdr>
      <w:divsChild>
        <w:div w:id="2107771972">
          <w:marLeft w:val="0"/>
          <w:marRight w:val="0"/>
          <w:marTop w:val="0"/>
          <w:marBottom w:val="0"/>
          <w:divBdr>
            <w:top w:val="none" w:sz="0" w:space="0" w:color="auto"/>
            <w:left w:val="none" w:sz="0" w:space="0" w:color="auto"/>
            <w:bottom w:val="none" w:sz="0" w:space="0" w:color="auto"/>
            <w:right w:val="none" w:sz="0" w:space="0" w:color="auto"/>
          </w:divBdr>
          <w:divsChild>
            <w:div w:id="2005090642">
              <w:marLeft w:val="0"/>
              <w:marRight w:val="0"/>
              <w:marTop w:val="0"/>
              <w:marBottom w:val="0"/>
              <w:divBdr>
                <w:top w:val="none" w:sz="0" w:space="0" w:color="auto"/>
                <w:left w:val="none" w:sz="0" w:space="0" w:color="auto"/>
                <w:bottom w:val="none" w:sz="0" w:space="0" w:color="auto"/>
                <w:right w:val="none" w:sz="0" w:space="0" w:color="auto"/>
              </w:divBdr>
              <w:divsChild>
                <w:div w:id="1887057810">
                  <w:marLeft w:val="0"/>
                  <w:marRight w:val="0"/>
                  <w:marTop w:val="0"/>
                  <w:marBottom w:val="0"/>
                  <w:divBdr>
                    <w:top w:val="none" w:sz="0" w:space="0" w:color="auto"/>
                    <w:left w:val="none" w:sz="0" w:space="0" w:color="auto"/>
                    <w:bottom w:val="none" w:sz="0" w:space="0" w:color="auto"/>
                    <w:right w:val="none" w:sz="0" w:space="0" w:color="auto"/>
                  </w:divBdr>
                  <w:divsChild>
                    <w:div w:id="393042445">
                      <w:marLeft w:val="0"/>
                      <w:marRight w:val="0"/>
                      <w:marTop w:val="0"/>
                      <w:marBottom w:val="0"/>
                      <w:divBdr>
                        <w:top w:val="none" w:sz="0" w:space="0" w:color="auto"/>
                        <w:left w:val="none" w:sz="0" w:space="0" w:color="auto"/>
                        <w:bottom w:val="none" w:sz="0" w:space="0" w:color="auto"/>
                        <w:right w:val="none" w:sz="0" w:space="0" w:color="auto"/>
                      </w:divBdr>
                    </w:div>
                    <w:div w:id="1149245106">
                      <w:marLeft w:val="0"/>
                      <w:marRight w:val="0"/>
                      <w:marTop w:val="0"/>
                      <w:marBottom w:val="0"/>
                      <w:divBdr>
                        <w:top w:val="none" w:sz="0" w:space="0" w:color="auto"/>
                        <w:left w:val="none" w:sz="0" w:space="0" w:color="auto"/>
                        <w:bottom w:val="none" w:sz="0" w:space="0" w:color="auto"/>
                        <w:right w:val="none" w:sz="0" w:space="0" w:color="auto"/>
                      </w:divBdr>
                    </w:div>
                    <w:div w:id="945844729">
                      <w:marLeft w:val="0"/>
                      <w:marRight w:val="0"/>
                      <w:marTop w:val="0"/>
                      <w:marBottom w:val="0"/>
                      <w:divBdr>
                        <w:top w:val="none" w:sz="0" w:space="0" w:color="auto"/>
                        <w:left w:val="none" w:sz="0" w:space="0" w:color="auto"/>
                        <w:bottom w:val="none" w:sz="0" w:space="0" w:color="auto"/>
                        <w:right w:val="none" w:sz="0" w:space="0" w:color="auto"/>
                      </w:divBdr>
                    </w:div>
                    <w:div w:id="20217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28267">
      <w:bodyDiv w:val="1"/>
      <w:marLeft w:val="0"/>
      <w:marRight w:val="0"/>
      <w:marTop w:val="0"/>
      <w:marBottom w:val="0"/>
      <w:divBdr>
        <w:top w:val="none" w:sz="0" w:space="0" w:color="auto"/>
        <w:left w:val="none" w:sz="0" w:space="0" w:color="auto"/>
        <w:bottom w:val="none" w:sz="0" w:space="0" w:color="auto"/>
        <w:right w:val="none" w:sz="0" w:space="0" w:color="auto"/>
      </w:divBdr>
    </w:div>
    <w:div w:id="1047878623">
      <w:bodyDiv w:val="1"/>
      <w:marLeft w:val="0"/>
      <w:marRight w:val="0"/>
      <w:marTop w:val="0"/>
      <w:marBottom w:val="0"/>
      <w:divBdr>
        <w:top w:val="none" w:sz="0" w:space="0" w:color="auto"/>
        <w:left w:val="none" w:sz="0" w:space="0" w:color="auto"/>
        <w:bottom w:val="none" w:sz="0" w:space="0" w:color="auto"/>
        <w:right w:val="none" w:sz="0" w:space="0" w:color="auto"/>
      </w:divBdr>
      <w:divsChild>
        <w:div w:id="506948168">
          <w:marLeft w:val="0"/>
          <w:marRight w:val="0"/>
          <w:marTop w:val="0"/>
          <w:marBottom w:val="0"/>
          <w:divBdr>
            <w:top w:val="none" w:sz="0" w:space="0" w:color="auto"/>
            <w:left w:val="none" w:sz="0" w:space="0" w:color="auto"/>
            <w:bottom w:val="none" w:sz="0" w:space="0" w:color="auto"/>
            <w:right w:val="none" w:sz="0" w:space="0" w:color="auto"/>
          </w:divBdr>
          <w:divsChild>
            <w:div w:id="1665622097">
              <w:marLeft w:val="0"/>
              <w:marRight w:val="0"/>
              <w:marTop w:val="0"/>
              <w:marBottom w:val="0"/>
              <w:divBdr>
                <w:top w:val="none" w:sz="0" w:space="0" w:color="auto"/>
                <w:left w:val="none" w:sz="0" w:space="0" w:color="auto"/>
                <w:bottom w:val="none" w:sz="0" w:space="0" w:color="auto"/>
                <w:right w:val="none" w:sz="0" w:space="0" w:color="auto"/>
              </w:divBdr>
              <w:divsChild>
                <w:div w:id="198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0988">
          <w:marLeft w:val="0"/>
          <w:marRight w:val="0"/>
          <w:marTop w:val="0"/>
          <w:marBottom w:val="0"/>
          <w:divBdr>
            <w:top w:val="none" w:sz="0" w:space="0" w:color="auto"/>
            <w:left w:val="none" w:sz="0" w:space="0" w:color="auto"/>
            <w:bottom w:val="none" w:sz="0" w:space="0" w:color="auto"/>
            <w:right w:val="none" w:sz="0" w:space="0" w:color="auto"/>
          </w:divBdr>
          <w:divsChild>
            <w:div w:id="1384406144">
              <w:marLeft w:val="0"/>
              <w:marRight w:val="0"/>
              <w:marTop w:val="0"/>
              <w:marBottom w:val="0"/>
              <w:divBdr>
                <w:top w:val="none" w:sz="0" w:space="0" w:color="auto"/>
                <w:left w:val="none" w:sz="0" w:space="0" w:color="auto"/>
                <w:bottom w:val="none" w:sz="0" w:space="0" w:color="auto"/>
                <w:right w:val="none" w:sz="0" w:space="0" w:color="auto"/>
              </w:divBdr>
              <w:divsChild>
                <w:div w:id="18497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2370">
      <w:bodyDiv w:val="1"/>
      <w:marLeft w:val="0"/>
      <w:marRight w:val="0"/>
      <w:marTop w:val="0"/>
      <w:marBottom w:val="0"/>
      <w:divBdr>
        <w:top w:val="none" w:sz="0" w:space="0" w:color="auto"/>
        <w:left w:val="none" w:sz="0" w:space="0" w:color="auto"/>
        <w:bottom w:val="none" w:sz="0" w:space="0" w:color="auto"/>
        <w:right w:val="none" w:sz="0" w:space="0" w:color="auto"/>
      </w:divBdr>
      <w:divsChild>
        <w:div w:id="1942956175">
          <w:marLeft w:val="0"/>
          <w:marRight w:val="0"/>
          <w:marTop w:val="0"/>
          <w:marBottom w:val="0"/>
          <w:divBdr>
            <w:top w:val="none" w:sz="0" w:space="0" w:color="auto"/>
            <w:left w:val="none" w:sz="0" w:space="0" w:color="auto"/>
            <w:bottom w:val="none" w:sz="0" w:space="0" w:color="auto"/>
            <w:right w:val="none" w:sz="0" w:space="0" w:color="auto"/>
          </w:divBdr>
          <w:divsChild>
            <w:div w:id="991061135">
              <w:marLeft w:val="0"/>
              <w:marRight w:val="0"/>
              <w:marTop w:val="0"/>
              <w:marBottom w:val="0"/>
              <w:divBdr>
                <w:top w:val="none" w:sz="0" w:space="0" w:color="auto"/>
                <w:left w:val="none" w:sz="0" w:space="0" w:color="auto"/>
                <w:bottom w:val="none" w:sz="0" w:space="0" w:color="auto"/>
                <w:right w:val="none" w:sz="0" w:space="0" w:color="auto"/>
              </w:divBdr>
              <w:divsChild>
                <w:div w:id="19800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6235">
          <w:marLeft w:val="0"/>
          <w:marRight w:val="0"/>
          <w:marTop w:val="0"/>
          <w:marBottom w:val="0"/>
          <w:divBdr>
            <w:top w:val="none" w:sz="0" w:space="0" w:color="auto"/>
            <w:left w:val="none" w:sz="0" w:space="0" w:color="auto"/>
            <w:bottom w:val="none" w:sz="0" w:space="0" w:color="auto"/>
            <w:right w:val="none" w:sz="0" w:space="0" w:color="auto"/>
          </w:divBdr>
          <w:divsChild>
            <w:div w:id="2025860836">
              <w:marLeft w:val="0"/>
              <w:marRight w:val="0"/>
              <w:marTop w:val="0"/>
              <w:marBottom w:val="0"/>
              <w:divBdr>
                <w:top w:val="none" w:sz="0" w:space="0" w:color="auto"/>
                <w:left w:val="none" w:sz="0" w:space="0" w:color="auto"/>
                <w:bottom w:val="none" w:sz="0" w:space="0" w:color="auto"/>
                <w:right w:val="none" w:sz="0" w:space="0" w:color="auto"/>
              </w:divBdr>
              <w:divsChild>
                <w:div w:id="439683779">
                  <w:marLeft w:val="0"/>
                  <w:marRight w:val="0"/>
                  <w:marTop w:val="0"/>
                  <w:marBottom w:val="0"/>
                  <w:divBdr>
                    <w:top w:val="none" w:sz="0" w:space="0" w:color="auto"/>
                    <w:left w:val="none" w:sz="0" w:space="0" w:color="auto"/>
                    <w:bottom w:val="none" w:sz="0" w:space="0" w:color="auto"/>
                    <w:right w:val="none" w:sz="0" w:space="0" w:color="auto"/>
                  </w:divBdr>
                  <w:divsChild>
                    <w:div w:id="1004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12119">
      <w:bodyDiv w:val="1"/>
      <w:marLeft w:val="0"/>
      <w:marRight w:val="0"/>
      <w:marTop w:val="0"/>
      <w:marBottom w:val="0"/>
      <w:divBdr>
        <w:top w:val="none" w:sz="0" w:space="0" w:color="auto"/>
        <w:left w:val="none" w:sz="0" w:space="0" w:color="auto"/>
        <w:bottom w:val="none" w:sz="0" w:space="0" w:color="auto"/>
        <w:right w:val="none" w:sz="0" w:space="0" w:color="auto"/>
      </w:divBdr>
      <w:divsChild>
        <w:div w:id="1580479776">
          <w:marLeft w:val="0"/>
          <w:marRight w:val="0"/>
          <w:marTop w:val="0"/>
          <w:marBottom w:val="0"/>
          <w:divBdr>
            <w:top w:val="none" w:sz="0" w:space="0" w:color="auto"/>
            <w:left w:val="none" w:sz="0" w:space="0" w:color="auto"/>
            <w:bottom w:val="none" w:sz="0" w:space="0" w:color="auto"/>
            <w:right w:val="none" w:sz="0" w:space="0" w:color="auto"/>
          </w:divBdr>
          <w:divsChild>
            <w:div w:id="1933584756">
              <w:marLeft w:val="0"/>
              <w:marRight w:val="0"/>
              <w:marTop w:val="0"/>
              <w:marBottom w:val="0"/>
              <w:divBdr>
                <w:top w:val="none" w:sz="0" w:space="0" w:color="auto"/>
                <w:left w:val="none" w:sz="0" w:space="0" w:color="auto"/>
                <w:bottom w:val="none" w:sz="0" w:space="0" w:color="auto"/>
                <w:right w:val="none" w:sz="0" w:space="0" w:color="auto"/>
              </w:divBdr>
              <w:divsChild>
                <w:div w:id="461727204">
                  <w:marLeft w:val="0"/>
                  <w:marRight w:val="0"/>
                  <w:marTop w:val="0"/>
                  <w:marBottom w:val="0"/>
                  <w:divBdr>
                    <w:top w:val="none" w:sz="0" w:space="0" w:color="auto"/>
                    <w:left w:val="none" w:sz="0" w:space="0" w:color="auto"/>
                    <w:bottom w:val="none" w:sz="0" w:space="0" w:color="auto"/>
                    <w:right w:val="none" w:sz="0" w:space="0" w:color="auto"/>
                  </w:divBdr>
                  <w:divsChild>
                    <w:div w:id="1381053371">
                      <w:marLeft w:val="0"/>
                      <w:marRight w:val="0"/>
                      <w:marTop w:val="0"/>
                      <w:marBottom w:val="0"/>
                      <w:divBdr>
                        <w:top w:val="none" w:sz="0" w:space="0" w:color="auto"/>
                        <w:left w:val="none" w:sz="0" w:space="0" w:color="auto"/>
                        <w:bottom w:val="none" w:sz="0" w:space="0" w:color="auto"/>
                        <w:right w:val="none" w:sz="0" w:space="0" w:color="auto"/>
                      </w:divBdr>
                      <w:divsChild>
                        <w:div w:id="1887326022">
                          <w:marLeft w:val="0"/>
                          <w:marRight w:val="0"/>
                          <w:marTop w:val="0"/>
                          <w:marBottom w:val="0"/>
                          <w:divBdr>
                            <w:top w:val="none" w:sz="0" w:space="0" w:color="auto"/>
                            <w:left w:val="none" w:sz="0" w:space="0" w:color="auto"/>
                            <w:bottom w:val="none" w:sz="0" w:space="0" w:color="auto"/>
                            <w:right w:val="none" w:sz="0" w:space="0" w:color="auto"/>
                          </w:divBdr>
                          <w:divsChild>
                            <w:div w:id="1571114830">
                              <w:marLeft w:val="0"/>
                              <w:marRight w:val="0"/>
                              <w:marTop w:val="0"/>
                              <w:marBottom w:val="0"/>
                              <w:divBdr>
                                <w:top w:val="none" w:sz="0" w:space="0" w:color="auto"/>
                                <w:left w:val="none" w:sz="0" w:space="0" w:color="auto"/>
                                <w:bottom w:val="none" w:sz="0" w:space="0" w:color="auto"/>
                                <w:right w:val="none" w:sz="0" w:space="0" w:color="auto"/>
                              </w:divBdr>
                              <w:divsChild>
                                <w:div w:id="1471629032">
                                  <w:marLeft w:val="0"/>
                                  <w:marRight w:val="0"/>
                                  <w:marTop w:val="0"/>
                                  <w:marBottom w:val="0"/>
                                  <w:divBdr>
                                    <w:top w:val="none" w:sz="0" w:space="0" w:color="auto"/>
                                    <w:left w:val="none" w:sz="0" w:space="0" w:color="auto"/>
                                    <w:bottom w:val="none" w:sz="0" w:space="0" w:color="auto"/>
                                    <w:right w:val="none" w:sz="0" w:space="0" w:color="auto"/>
                                  </w:divBdr>
                                  <w:divsChild>
                                    <w:div w:id="1182470437">
                                      <w:marLeft w:val="0"/>
                                      <w:marRight w:val="0"/>
                                      <w:marTop w:val="0"/>
                                      <w:marBottom w:val="0"/>
                                      <w:divBdr>
                                        <w:top w:val="none" w:sz="0" w:space="0" w:color="auto"/>
                                        <w:left w:val="none" w:sz="0" w:space="0" w:color="auto"/>
                                        <w:bottom w:val="none" w:sz="0" w:space="0" w:color="auto"/>
                                        <w:right w:val="none" w:sz="0" w:space="0" w:color="auto"/>
                                      </w:divBdr>
                                      <w:divsChild>
                                        <w:div w:id="784084113">
                                          <w:marLeft w:val="0"/>
                                          <w:marRight w:val="0"/>
                                          <w:marTop w:val="0"/>
                                          <w:marBottom w:val="0"/>
                                          <w:divBdr>
                                            <w:top w:val="none" w:sz="0" w:space="0" w:color="auto"/>
                                            <w:left w:val="none" w:sz="0" w:space="0" w:color="auto"/>
                                            <w:bottom w:val="none" w:sz="0" w:space="0" w:color="auto"/>
                                            <w:right w:val="none" w:sz="0" w:space="0" w:color="auto"/>
                                          </w:divBdr>
                                          <w:divsChild>
                                            <w:div w:id="1428842307">
                                              <w:marLeft w:val="0"/>
                                              <w:marRight w:val="0"/>
                                              <w:marTop w:val="0"/>
                                              <w:marBottom w:val="0"/>
                                              <w:divBdr>
                                                <w:top w:val="none" w:sz="0" w:space="0" w:color="auto"/>
                                                <w:left w:val="none" w:sz="0" w:space="0" w:color="auto"/>
                                                <w:bottom w:val="none" w:sz="0" w:space="0" w:color="auto"/>
                                                <w:right w:val="none" w:sz="0" w:space="0" w:color="auto"/>
                                              </w:divBdr>
                                              <w:divsChild>
                                                <w:div w:id="762264611">
                                                  <w:marLeft w:val="0"/>
                                                  <w:marRight w:val="0"/>
                                                  <w:marTop w:val="0"/>
                                                  <w:marBottom w:val="0"/>
                                                  <w:divBdr>
                                                    <w:top w:val="none" w:sz="0" w:space="0" w:color="auto"/>
                                                    <w:left w:val="none" w:sz="0" w:space="0" w:color="auto"/>
                                                    <w:bottom w:val="none" w:sz="0" w:space="0" w:color="auto"/>
                                                    <w:right w:val="none" w:sz="0" w:space="0" w:color="auto"/>
                                                  </w:divBdr>
                                                  <w:divsChild>
                                                    <w:div w:id="1082216758">
                                                      <w:marLeft w:val="0"/>
                                                      <w:marRight w:val="0"/>
                                                      <w:marTop w:val="0"/>
                                                      <w:marBottom w:val="0"/>
                                                      <w:divBdr>
                                                        <w:top w:val="none" w:sz="0" w:space="0" w:color="auto"/>
                                                        <w:left w:val="none" w:sz="0" w:space="0" w:color="auto"/>
                                                        <w:bottom w:val="none" w:sz="0" w:space="0" w:color="auto"/>
                                                        <w:right w:val="none" w:sz="0" w:space="0" w:color="auto"/>
                                                      </w:divBdr>
                                                      <w:divsChild>
                                                        <w:div w:id="1455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8244">
                                                  <w:marLeft w:val="0"/>
                                                  <w:marRight w:val="0"/>
                                                  <w:marTop w:val="0"/>
                                                  <w:marBottom w:val="0"/>
                                                  <w:divBdr>
                                                    <w:top w:val="none" w:sz="0" w:space="0" w:color="auto"/>
                                                    <w:left w:val="none" w:sz="0" w:space="0" w:color="auto"/>
                                                    <w:bottom w:val="none" w:sz="0" w:space="0" w:color="auto"/>
                                                    <w:right w:val="none" w:sz="0" w:space="0" w:color="auto"/>
                                                  </w:divBdr>
                                                  <w:divsChild>
                                                    <w:div w:id="947081674">
                                                      <w:marLeft w:val="0"/>
                                                      <w:marRight w:val="0"/>
                                                      <w:marTop w:val="0"/>
                                                      <w:marBottom w:val="0"/>
                                                      <w:divBdr>
                                                        <w:top w:val="none" w:sz="0" w:space="0" w:color="auto"/>
                                                        <w:left w:val="none" w:sz="0" w:space="0" w:color="auto"/>
                                                        <w:bottom w:val="none" w:sz="0" w:space="0" w:color="auto"/>
                                                        <w:right w:val="none" w:sz="0" w:space="0" w:color="auto"/>
                                                      </w:divBdr>
                                                      <w:divsChild>
                                                        <w:div w:id="2088262587">
                                                          <w:marLeft w:val="0"/>
                                                          <w:marRight w:val="0"/>
                                                          <w:marTop w:val="0"/>
                                                          <w:marBottom w:val="0"/>
                                                          <w:divBdr>
                                                            <w:top w:val="none" w:sz="0" w:space="0" w:color="auto"/>
                                                            <w:left w:val="none" w:sz="0" w:space="0" w:color="auto"/>
                                                            <w:bottom w:val="none" w:sz="0" w:space="0" w:color="auto"/>
                                                            <w:right w:val="none" w:sz="0" w:space="0" w:color="auto"/>
                                                          </w:divBdr>
                                                          <w:divsChild>
                                                            <w:div w:id="637759609">
                                                              <w:marLeft w:val="0"/>
                                                              <w:marRight w:val="0"/>
                                                              <w:marTop w:val="0"/>
                                                              <w:marBottom w:val="0"/>
                                                              <w:divBdr>
                                                                <w:top w:val="none" w:sz="0" w:space="0" w:color="auto"/>
                                                                <w:left w:val="none" w:sz="0" w:space="0" w:color="auto"/>
                                                                <w:bottom w:val="none" w:sz="0" w:space="0" w:color="auto"/>
                                                                <w:right w:val="none" w:sz="0" w:space="0" w:color="auto"/>
                                                              </w:divBdr>
                                                            </w:div>
                                                            <w:div w:id="1964189583">
                                                              <w:marLeft w:val="0"/>
                                                              <w:marRight w:val="0"/>
                                                              <w:marTop w:val="0"/>
                                                              <w:marBottom w:val="0"/>
                                                              <w:divBdr>
                                                                <w:top w:val="none" w:sz="0" w:space="0" w:color="auto"/>
                                                                <w:left w:val="none" w:sz="0" w:space="0" w:color="auto"/>
                                                                <w:bottom w:val="none" w:sz="0" w:space="0" w:color="auto"/>
                                                                <w:right w:val="none" w:sz="0" w:space="0" w:color="auto"/>
                                                              </w:divBdr>
                                                            </w:div>
                                                            <w:div w:id="9728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4671243">
          <w:marLeft w:val="0"/>
          <w:marRight w:val="0"/>
          <w:marTop w:val="0"/>
          <w:marBottom w:val="150"/>
          <w:divBdr>
            <w:top w:val="none" w:sz="0" w:space="0" w:color="auto"/>
            <w:left w:val="none" w:sz="0" w:space="0" w:color="auto"/>
            <w:bottom w:val="none" w:sz="0" w:space="0" w:color="auto"/>
            <w:right w:val="none" w:sz="0" w:space="0" w:color="auto"/>
          </w:divBdr>
        </w:div>
        <w:div w:id="1993098722">
          <w:marLeft w:val="0"/>
          <w:marRight w:val="0"/>
          <w:marTop w:val="0"/>
          <w:marBottom w:val="150"/>
          <w:divBdr>
            <w:top w:val="none" w:sz="0" w:space="0" w:color="auto"/>
            <w:left w:val="none" w:sz="0" w:space="0" w:color="auto"/>
            <w:bottom w:val="none" w:sz="0" w:space="0" w:color="auto"/>
            <w:right w:val="none" w:sz="0" w:space="0" w:color="auto"/>
          </w:divBdr>
        </w:div>
        <w:div w:id="2140762537">
          <w:marLeft w:val="0"/>
          <w:marRight w:val="0"/>
          <w:marTop w:val="0"/>
          <w:marBottom w:val="150"/>
          <w:divBdr>
            <w:top w:val="none" w:sz="0" w:space="0" w:color="auto"/>
            <w:left w:val="none" w:sz="0" w:space="0" w:color="auto"/>
            <w:bottom w:val="none" w:sz="0" w:space="0" w:color="auto"/>
            <w:right w:val="none" w:sz="0" w:space="0" w:color="auto"/>
          </w:divBdr>
        </w:div>
        <w:div w:id="310718816">
          <w:marLeft w:val="0"/>
          <w:marRight w:val="0"/>
          <w:marTop w:val="0"/>
          <w:marBottom w:val="0"/>
          <w:divBdr>
            <w:top w:val="none" w:sz="0" w:space="0" w:color="auto"/>
            <w:left w:val="none" w:sz="0" w:space="0" w:color="auto"/>
            <w:bottom w:val="none" w:sz="0" w:space="0" w:color="auto"/>
            <w:right w:val="none" w:sz="0" w:space="0" w:color="auto"/>
          </w:divBdr>
        </w:div>
      </w:divsChild>
    </w:div>
    <w:div w:id="1263032035">
      <w:bodyDiv w:val="1"/>
      <w:marLeft w:val="0"/>
      <w:marRight w:val="0"/>
      <w:marTop w:val="0"/>
      <w:marBottom w:val="0"/>
      <w:divBdr>
        <w:top w:val="none" w:sz="0" w:space="0" w:color="auto"/>
        <w:left w:val="none" w:sz="0" w:space="0" w:color="auto"/>
        <w:bottom w:val="none" w:sz="0" w:space="0" w:color="auto"/>
        <w:right w:val="none" w:sz="0" w:space="0" w:color="auto"/>
      </w:divBdr>
    </w:div>
    <w:div w:id="1305430602">
      <w:bodyDiv w:val="1"/>
      <w:marLeft w:val="0"/>
      <w:marRight w:val="0"/>
      <w:marTop w:val="0"/>
      <w:marBottom w:val="0"/>
      <w:divBdr>
        <w:top w:val="none" w:sz="0" w:space="0" w:color="auto"/>
        <w:left w:val="none" w:sz="0" w:space="0" w:color="auto"/>
        <w:bottom w:val="none" w:sz="0" w:space="0" w:color="auto"/>
        <w:right w:val="none" w:sz="0" w:space="0" w:color="auto"/>
      </w:divBdr>
      <w:divsChild>
        <w:div w:id="905992952">
          <w:marLeft w:val="0"/>
          <w:marRight w:val="0"/>
          <w:marTop w:val="0"/>
          <w:marBottom w:val="0"/>
          <w:divBdr>
            <w:top w:val="none" w:sz="0" w:space="0" w:color="auto"/>
            <w:left w:val="none" w:sz="0" w:space="0" w:color="auto"/>
            <w:bottom w:val="none" w:sz="0" w:space="0" w:color="auto"/>
            <w:right w:val="none" w:sz="0" w:space="0" w:color="auto"/>
          </w:divBdr>
          <w:divsChild>
            <w:div w:id="599609157">
              <w:marLeft w:val="0"/>
              <w:marRight w:val="0"/>
              <w:marTop w:val="0"/>
              <w:marBottom w:val="0"/>
              <w:divBdr>
                <w:top w:val="none" w:sz="0" w:space="0" w:color="auto"/>
                <w:left w:val="none" w:sz="0" w:space="0" w:color="auto"/>
                <w:bottom w:val="none" w:sz="0" w:space="0" w:color="auto"/>
                <w:right w:val="none" w:sz="0" w:space="0" w:color="auto"/>
              </w:divBdr>
              <w:divsChild>
                <w:div w:id="18764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1944">
          <w:marLeft w:val="0"/>
          <w:marRight w:val="0"/>
          <w:marTop w:val="0"/>
          <w:marBottom w:val="0"/>
          <w:divBdr>
            <w:top w:val="none" w:sz="0" w:space="0" w:color="auto"/>
            <w:left w:val="none" w:sz="0" w:space="0" w:color="auto"/>
            <w:bottom w:val="none" w:sz="0" w:space="0" w:color="auto"/>
            <w:right w:val="none" w:sz="0" w:space="0" w:color="auto"/>
          </w:divBdr>
          <w:divsChild>
            <w:div w:id="523717528">
              <w:marLeft w:val="0"/>
              <w:marRight w:val="0"/>
              <w:marTop w:val="0"/>
              <w:marBottom w:val="0"/>
              <w:divBdr>
                <w:top w:val="none" w:sz="0" w:space="0" w:color="auto"/>
                <w:left w:val="none" w:sz="0" w:space="0" w:color="auto"/>
                <w:bottom w:val="none" w:sz="0" w:space="0" w:color="auto"/>
                <w:right w:val="none" w:sz="0" w:space="0" w:color="auto"/>
              </w:divBdr>
              <w:divsChild>
                <w:div w:id="1229878424">
                  <w:marLeft w:val="0"/>
                  <w:marRight w:val="0"/>
                  <w:marTop w:val="0"/>
                  <w:marBottom w:val="0"/>
                  <w:divBdr>
                    <w:top w:val="none" w:sz="0" w:space="0" w:color="auto"/>
                    <w:left w:val="none" w:sz="0" w:space="0" w:color="auto"/>
                    <w:bottom w:val="none" w:sz="0" w:space="0" w:color="auto"/>
                    <w:right w:val="none" w:sz="0" w:space="0" w:color="auto"/>
                  </w:divBdr>
                  <w:divsChild>
                    <w:div w:id="308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69195">
      <w:bodyDiv w:val="1"/>
      <w:marLeft w:val="0"/>
      <w:marRight w:val="0"/>
      <w:marTop w:val="0"/>
      <w:marBottom w:val="0"/>
      <w:divBdr>
        <w:top w:val="none" w:sz="0" w:space="0" w:color="auto"/>
        <w:left w:val="none" w:sz="0" w:space="0" w:color="auto"/>
        <w:bottom w:val="none" w:sz="0" w:space="0" w:color="auto"/>
        <w:right w:val="none" w:sz="0" w:space="0" w:color="auto"/>
      </w:divBdr>
    </w:div>
    <w:div w:id="1575553921">
      <w:bodyDiv w:val="1"/>
      <w:marLeft w:val="0"/>
      <w:marRight w:val="0"/>
      <w:marTop w:val="0"/>
      <w:marBottom w:val="0"/>
      <w:divBdr>
        <w:top w:val="none" w:sz="0" w:space="0" w:color="auto"/>
        <w:left w:val="none" w:sz="0" w:space="0" w:color="auto"/>
        <w:bottom w:val="none" w:sz="0" w:space="0" w:color="auto"/>
        <w:right w:val="none" w:sz="0" w:space="0" w:color="auto"/>
      </w:divBdr>
    </w:div>
    <w:div w:id="1671134802">
      <w:bodyDiv w:val="1"/>
      <w:marLeft w:val="0"/>
      <w:marRight w:val="0"/>
      <w:marTop w:val="0"/>
      <w:marBottom w:val="0"/>
      <w:divBdr>
        <w:top w:val="none" w:sz="0" w:space="0" w:color="auto"/>
        <w:left w:val="none" w:sz="0" w:space="0" w:color="auto"/>
        <w:bottom w:val="none" w:sz="0" w:space="0" w:color="auto"/>
        <w:right w:val="none" w:sz="0" w:space="0" w:color="auto"/>
      </w:divBdr>
    </w:div>
    <w:div w:id="1958566638">
      <w:bodyDiv w:val="1"/>
      <w:marLeft w:val="0"/>
      <w:marRight w:val="0"/>
      <w:marTop w:val="0"/>
      <w:marBottom w:val="0"/>
      <w:divBdr>
        <w:top w:val="none" w:sz="0" w:space="0" w:color="auto"/>
        <w:left w:val="none" w:sz="0" w:space="0" w:color="auto"/>
        <w:bottom w:val="none" w:sz="0" w:space="0" w:color="auto"/>
        <w:right w:val="none" w:sz="0" w:space="0" w:color="auto"/>
      </w:divBdr>
    </w:div>
    <w:div w:id="21473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19022499" TargetMode="External"/><Relationship Id="rId13" Type="http://schemas.openxmlformats.org/officeDocument/2006/relationships/hyperlink" Target="http://www.minsport.gov.ru/activities/econom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919338" TargetMode="External"/><Relationship Id="rId12" Type="http://schemas.openxmlformats.org/officeDocument/2006/relationships/hyperlink" Target="consultantplus://offline/ref=ACF5FAD3076CFC8144376F9DFC25BBA2F5E0E133F27E1B316FD1BCB1C6J1n1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nsport.gov.ru/activities/economy/" TargetMode="External"/><Relationship Id="rId1" Type="http://schemas.openxmlformats.org/officeDocument/2006/relationships/numbering" Target="numbering.xml"/><Relationship Id="rId6" Type="http://schemas.openxmlformats.org/officeDocument/2006/relationships/hyperlink" Target="https://docs.cntd.ru/document/901919338" TargetMode="Externa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hyperlink" Target="https://docs.cntd.ru/document/901919338" TargetMode="External"/><Relationship Id="rId15" Type="http://schemas.openxmlformats.org/officeDocument/2006/relationships/hyperlink" Target="http://www.minsport.gov.ru/activities/economy/" TargetMode="External"/><Relationship Id="rId10" Type="http://schemas.openxmlformats.org/officeDocument/2006/relationships/hyperlink" Target="https://docs.cntd.ru/document/446689169" TargetMode="External"/><Relationship Id="rId4" Type="http://schemas.openxmlformats.org/officeDocument/2006/relationships/webSettings" Target="webSettings.xml"/><Relationship Id="rId9" Type="http://schemas.openxmlformats.org/officeDocument/2006/relationships/hyperlink" Target="https://docs.cntd.ru/document/446689169" TargetMode="External"/><Relationship Id="rId14" Type="http://schemas.openxmlformats.org/officeDocument/2006/relationships/hyperlink" Target="http://www.minsport.gov.ru/activities/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17</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20401</dc:creator>
  <cp:keywords/>
  <dc:description/>
  <cp:lastModifiedBy>20401</cp:lastModifiedBy>
  <cp:revision>17</cp:revision>
  <cp:lastPrinted>2021-08-19T12:42:00Z</cp:lastPrinted>
  <dcterms:created xsi:type="dcterms:W3CDTF">2021-08-19T07:02:00Z</dcterms:created>
  <dcterms:modified xsi:type="dcterms:W3CDTF">2021-10-22T07:23:00Z</dcterms:modified>
</cp:coreProperties>
</file>