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D7" w:rsidRPr="007546D7" w:rsidRDefault="007546D7" w:rsidP="007546D7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546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7546D7" w:rsidRDefault="007546D7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546D7" w:rsidRDefault="007546D7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546D7" w:rsidRDefault="007546D7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«Новотузуклейский сельсовет»</w:t>
      </w:r>
    </w:p>
    <w:p w:rsidR="007546D7" w:rsidRDefault="007546D7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7546D7" w:rsidRDefault="007546D7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Астраханской области</w:t>
      </w:r>
    </w:p>
    <w:p w:rsidR="008C541D" w:rsidRPr="008C541D" w:rsidRDefault="007546D7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                      2014года</w:t>
      </w:r>
      <w:r w:rsidR="008C541D"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</w:t>
      </w:r>
    </w:p>
    <w:p w:rsidR="008C541D" w:rsidRPr="008C541D" w:rsidRDefault="008C541D" w:rsidP="007546D7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предоставлении Главой </w:t>
      </w:r>
      <w:r w:rsidR="00754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                        «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Новоту</w:t>
      </w:r>
      <w:r w:rsidR="00754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754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Астраханской 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сведений о доходах, об имуществе и обязательствах имущественного характера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18.05.2009г.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МО «Новотузуклейский сельсовет»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предоставлении Главой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(приложение N 1).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1.2. Форму справки о доходах, об имуществе и обязательствах имущественного характера Главы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r w:rsidR="007546D7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(приложение N 2).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1.3. Форму справки о доходах, об имуществе и обязательствах имущественного характера супруги (супруга) и несовершеннолетних детей Главы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r w:rsidR="007546D7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Уполномочить Администрацию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r w:rsidR="007546D7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администрации 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r w:rsidR="007546D7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уполномоченное лицо) (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Рудикову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) на получение, хранение и проверку сведений о доходах, имуществе и обязательствах имущественного характера Главы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7546D7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7546D7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</w:t>
      </w:r>
      <w:proofErr w:type="gramStart"/>
      <w:r w:rsidR="007546D7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3. О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>бнародовать настоящее постановление путем размещения на официальном сайте администрации в сети «ИНТЕРНЕТ»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7546D7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CB37E9" w:rsidRPr="008C541D" w:rsidRDefault="00CB37E9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37E9" w:rsidRDefault="008C541D" w:rsidP="00CB37E9">
      <w:pPr>
        <w:shd w:val="clear" w:color="auto" w:fill="FAFA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1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8C541D" w:rsidRPr="008C541D" w:rsidRDefault="00CB37E9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CB37E9" w:rsidRDefault="008C541D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ПРЕДСТАВЛЕНИИ ГЛАВОЙ </w:t>
      </w:r>
      <w:r w:rsidR="00CB37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«НОВОТУЗУКЛЕЙСКИЙ СЕЛЬСОВЕТ КАМЫЗЯКСКОГО РАЙОНА АСТРАХАНСКОЙ ОБЛАСТИ </w:t>
      </w:r>
      <w:r w:rsidRPr="00CB37E9">
        <w:rPr>
          <w:rFonts w:ascii="Times New Roman" w:eastAsia="Times New Roman" w:hAnsi="Times New Roman" w:cs="Times New Roman"/>
          <w:bCs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представления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proofErr w:type="spellStart"/>
      <w:r w:rsidR="00CB37E9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="00CB37E9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(далее - Глава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) сведений о полученных им доходах, об имуществе, принадлежащем ему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- сведения о доходах, об имуществе и обязательствах имущественного характера).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2. Сведения о доходах, об имуществе и обязательствах имущественного характера представляются Главой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ежегодно не позднее 30 апреля года, следующего за отчетным, по утвержденным формам справок 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>ведущему специалисту администрации 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CB37E9">
        <w:rPr>
          <w:rFonts w:ascii="Times New Roman" w:eastAsia="Times New Roman" w:hAnsi="Times New Roman" w:cs="Times New Roman"/>
          <w:sz w:val="28"/>
          <w:szCs w:val="28"/>
        </w:rPr>
        <w:t xml:space="preserve"> ведущему специалисту администрации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3. Глава </w:t>
      </w:r>
      <w:r w:rsidR="00B20324"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32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представляет: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3.1.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3.2.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F7283" w:rsidRDefault="008C541D" w:rsidP="00223A70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4. Проверка достоверности и полноты сведений о доходах, об имуществе и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 и законодательством </w:t>
      </w:r>
      <w:r w:rsidR="00B20324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, Решением Со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 xml:space="preserve">вета МО «Новотузуклейский сельсовет» от 28.07.2011 года № 100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7283">
        <w:rPr>
          <w:rFonts w:ascii="Times New Roman" w:hAnsi="Times New Roman" w:cs="Times New Roman"/>
          <w:sz w:val="28"/>
          <w:szCs w:val="28"/>
        </w:rPr>
        <w:t>Об утверждении Положения о противодействии коррупции в МО «Новотузуклейский сельсовет»</w:t>
      </w:r>
    </w:p>
    <w:p w:rsidR="008C541D" w:rsidRPr="008C541D" w:rsidRDefault="00EF7283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1D" w:rsidRPr="008C541D">
        <w:rPr>
          <w:rFonts w:ascii="Times New Roman" w:eastAsia="Times New Roman" w:hAnsi="Times New Roman" w:cs="Times New Roman"/>
          <w:sz w:val="28"/>
          <w:szCs w:val="28"/>
        </w:rPr>
        <w:t>5.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 </w:t>
      </w:r>
      <w:hyperlink r:id="rId4" w:history="1">
        <w:r w:rsidR="008C541D" w:rsidRPr="008C541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="008C541D" w:rsidRPr="008C541D">
        <w:rPr>
          <w:rFonts w:ascii="Times New Roman" w:eastAsia="Times New Roman" w:hAnsi="Times New Roman" w:cs="Times New Roman"/>
          <w:sz w:val="28"/>
          <w:szCs w:val="28"/>
        </w:rPr>
        <w:t> они не отнесены к сведениям, составляющим государственную тайну.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6. В случае если Глава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обнаружила, что в представленных ею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либо имеются ошибки, она вправе представить уточненные сведения.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Уточненные сведения, представленные после истечения срока, указанного в подпункте пункта 2 настоящего Положения, не считаются представленными с нарушением срока.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7. Сведения о доходах, об имуществе и обязательствах имущественного характера главы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ведущим специалистом администрации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для опубликования средствам массовой информации в следующем порядке: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7.1. В 3-дневный срок со дня поступления запроса от средства массовой информации сообщает о нем Главе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о поступлении запроса.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7.2. В 7-дневный срок со дня поступления запроса от средства массовой информации обеспечивает предоставление ему следующих сведений: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7.2.1. Перечень объектов недвижимого имущества, принадлежащих Главе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7.2.2. Перечень транспортных средств с указанием вида и марки, принадлежащих на праве собственности главе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, его супруге (супругу) и несовершеннолетним детям.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7.2.3. Декларированный годовой доход Главы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8. Сведения о доходах,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Главы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9. Справки о доходах, об имуществе и обязательствах имущественного характера, представленные в соответствии с настоящим Положением, запечатываются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ведущим специалистом администрации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в конверт. Место склеивания конверта скрепляется оттиском печати Администрации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. На конверте указываются фамилия, имя, отчество лица, представившего сведения, дата их представления, подпись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ведущего специалиста администрации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, принявшего сведения.</w:t>
      </w: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Приложение N 2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8C541D" w:rsidRPr="008C541D" w:rsidRDefault="00EF7283" w:rsidP="00EF7283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="008C541D"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EF7283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От                            2014г №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В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(указывается наименование органа местного самоуправления)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доходах, об имуществе и обязательствах имущественного характера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Главы </w:t>
      </w:r>
      <w:r w:rsidR="00EF72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«Новотузуклейский сельсовет» </w:t>
      </w:r>
      <w:proofErr w:type="spellStart"/>
      <w:r w:rsidR="00EF7283"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 w:rsidR="00EF72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Астраханской области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Я,  ___________________________________________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8C541D" w:rsidRPr="00EF7283" w:rsidRDefault="00EF7283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8C541D" w:rsidRPr="00EF7283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8C541D" w:rsidRPr="00EF7283" w:rsidRDefault="008C541D" w:rsidP="00EF7283">
      <w:pPr>
        <w:shd w:val="clear" w:color="auto" w:fill="FAFA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</w:t>
      </w:r>
      <w:r w:rsidR="00EF72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EF7283">
        <w:rPr>
          <w:rFonts w:ascii="Times New Roman" w:eastAsia="Times New Roman" w:hAnsi="Times New Roman" w:cs="Times New Roman"/>
          <w:sz w:val="20"/>
          <w:szCs w:val="20"/>
        </w:rPr>
        <w:t>(место службы и занимаемая должность)</w:t>
      </w:r>
    </w:p>
    <w:p w:rsidR="00396CF8" w:rsidRDefault="008C541D" w:rsidP="00396CF8">
      <w:pPr>
        <w:pBdr>
          <w:bottom w:val="single" w:sz="12" w:space="1" w:color="auto"/>
        </w:pBd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 по адресу: </w:t>
      </w:r>
    </w:p>
    <w:p w:rsidR="008C541D" w:rsidRPr="00396CF8" w:rsidRDefault="00396CF8" w:rsidP="00396CF8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C541D" w:rsidRPr="00396CF8">
        <w:rPr>
          <w:rFonts w:ascii="Times New Roman" w:eastAsia="Times New Roman" w:hAnsi="Times New Roman" w:cs="Times New Roman"/>
          <w:sz w:val="20"/>
          <w:szCs w:val="20"/>
        </w:rPr>
        <w:t>(адрес места жительства)</w:t>
      </w:r>
    </w:p>
    <w:tbl>
      <w:tblPr>
        <w:tblW w:w="9288" w:type="dxa"/>
        <w:tblCellSpacing w:w="0" w:type="dxa"/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350"/>
        <w:gridCol w:w="329"/>
        <w:gridCol w:w="6390"/>
        <w:gridCol w:w="320"/>
        <w:gridCol w:w="1829"/>
        <w:gridCol w:w="70"/>
      </w:tblGrid>
      <w:tr w:rsidR="008C541D" w:rsidRPr="008C541D" w:rsidTr="00396CF8">
        <w:trPr>
          <w:trHeight w:val="1771"/>
          <w:tblCellSpacing w:w="0" w:type="dxa"/>
        </w:trPr>
        <w:tc>
          <w:tcPr>
            <w:tcW w:w="7070" w:type="dxa"/>
            <w:gridSpan w:val="3"/>
            <w:shd w:val="clear" w:color="auto" w:fill="FAFAFF"/>
            <w:vAlign w:val="center"/>
            <w:hideMark/>
          </w:tcPr>
          <w:p w:rsidR="00396CF8" w:rsidRPr="008C541D" w:rsidRDefault="00396CF8" w:rsidP="00396CF8">
            <w:pPr>
              <w:shd w:val="clear" w:color="auto" w:fill="FAFA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C541D"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сообщаю сведения о своих доходах за отчетный период с 1 января 20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г. по 31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 г., 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об имуществе, принадлежащем мне на праве собственности, о вкладах в банках,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ценных бумагах, об обязательствах имущественного характера по состоянию на конец отчетного периода (на отчетную дату):</w:t>
            </w:r>
          </w:p>
          <w:p w:rsidR="008C541D" w:rsidRPr="008C541D" w:rsidRDefault="00396CF8" w:rsidP="00396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20" w:type="dxa"/>
            <w:shd w:val="clear" w:color="auto" w:fill="FAFAFF"/>
            <w:vAlign w:val="center"/>
            <w:hideMark/>
          </w:tcPr>
          <w:p w:rsid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96CF8" w:rsidRDefault="00396CF8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CF8" w:rsidRPr="008C541D" w:rsidRDefault="00396CF8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396CF8">
        <w:trPr>
          <w:trHeight w:val="87"/>
          <w:tblCellSpacing w:w="0" w:type="dxa"/>
        </w:trPr>
        <w:tc>
          <w:tcPr>
            <w:tcW w:w="350" w:type="dxa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29" w:type="dxa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9" w:type="dxa"/>
            <w:gridSpan w:val="4"/>
            <w:shd w:val="clear" w:color="auto" w:fill="FAFAFF"/>
            <w:vAlign w:val="center"/>
            <w:hideMark/>
          </w:tcPr>
          <w:p w:rsidR="008C541D" w:rsidRPr="008C541D" w:rsidRDefault="008C541D" w:rsidP="00396CF8">
            <w:pPr>
              <w:spacing w:before="100" w:beforeAutospacing="1" w:after="100" w:afterAutospacing="1" w:line="240" w:lineRule="auto"/>
              <w:ind w:left="-684" w:firstLine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541D" w:rsidRPr="008C541D" w:rsidTr="00396CF8">
        <w:trPr>
          <w:trHeight w:val="87"/>
          <w:tblCellSpacing w:w="0" w:type="dxa"/>
        </w:trPr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Сведения о доходах 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633"/>
        <w:gridCol w:w="6528"/>
        <w:gridCol w:w="2224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 дохода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Сведения об имуществе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2.1. Недвижимое имущество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96"/>
        <w:gridCol w:w="3099"/>
        <w:gridCol w:w="2146"/>
        <w:gridCol w:w="2583"/>
        <w:gridCol w:w="1146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собственности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Дачи: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2.2. Транспортные средства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94"/>
        <w:gridCol w:w="3841"/>
        <w:gridCol w:w="2143"/>
        <w:gridCol w:w="2807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собственности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70"/>
        <w:gridCol w:w="2833"/>
        <w:gridCol w:w="1217"/>
        <w:gridCol w:w="1529"/>
        <w:gridCol w:w="1585"/>
        <w:gridCol w:w="1651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валюта счета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 на счете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вид счета (депозитный, текущий, расчетный, ссудный и другие) и валюта счета.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Сведения о ценных бумагах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39"/>
        <w:gridCol w:w="2686"/>
        <w:gridCol w:w="1956"/>
        <w:gridCol w:w="1330"/>
        <w:gridCol w:w="1281"/>
        <w:gridCol w:w="1593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Уставный капитал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участия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участия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>2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4.2. Иные ценные бумаги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42"/>
        <w:gridCol w:w="1723"/>
        <w:gridCol w:w="2099"/>
        <w:gridCol w:w="1872"/>
        <w:gridCol w:w="1505"/>
        <w:gridCol w:w="1644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ценной бумаги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 величина обязательства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Сведения об обязательствах имущественного характера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5.1. Объекты недвижимого имущества, находящиеся в пользовании 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558"/>
        <w:gridCol w:w="1734"/>
        <w:gridCol w:w="1672"/>
        <w:gridCol w:w="1964"/>
        <w:gridCol w:w="2258"/>
        <w:gridCol w:w="1199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имущества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сроки пользо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пользования</w:t>
            </w:r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</w:rPr>
        <w:t>5.2. Прочие обязательства </w:t>
      </w:r>
      <w:r w:rsidRPr="008C541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458"/>
        <w:gridCol w:w="1953"/>
        <w:gridCol w:w="1462"/>
        <w:gridCol w:w="2002"/>
        <w:gridCol w:w="2533"/>
        <w:gridCol w:w="1342"/>
      </w:tblGrid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обязательства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 (должник)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возникновения</w:t>
            </w:r>
            <w:proofErr w:type="gramStart"/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обязательства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(руб.)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обязатель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 </w:t>
            </w: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C541D" w:rsidRPr="008C541D" w:rsidTr="008C541D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541D" w:rsidRPr="008C541D" w:rsidTr="008C541D">
        <w:trPr>
          <w:trHeight w:val="753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8C541D" w:rsidRPr="008C541D" w:rsidRDefault="008C541D" w:rsidP="008C5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«__»___________20__г.  _______________________________________________________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 xml:space="preserve">(Ф.И.О. и подпись Главы </w:t>
      </w:r>
      <w:r w:rsidR="00396CF8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8C541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«__»___________20__г.  _______________________________________________________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(Ф.И.О. и подпись лица, принявшего справку)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______________________________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>6</w:t>
      </w:r>
      <w:proofErr w:type="gramStart"/>
      <w:r w:rsidRPr="008C541D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8C541D">
        <w:rPr>
          <w:rFonts w:ascii="Times New Roman" w:eastAsia="Times New Roman" w:hAnsi="Times New Roman" w:cs="Times New Roman"/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41D" w:rsidRPr="008C541D" w:rsidRDefault="008C541D" w:rsidP="008C541D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46D7" w:rsidRPr="008C541D" w:rsidRDefault="007546D7">
      <w:pPr>
        <w:rPr>
          <w:rFonts w:ascii="Times New Roman" w:hAnsi="Times New Roman" w:cs="Times New Roman"/>
          <w:sz w:val="28"/>
          <w:szCs w:val="28"/>
        </w:rPr>
      </w:pPr>
    </w:p>
    <w:sectPr w:rsidR="007546D7" w:rsidRPr="008C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541D"/>
    <w:rsid w:val="00223A70"/>
    <w:rsid w:val="00396CF8"/>
    <w:rsid w:val="007546D7"/>
    <w:rsid w:val="008C541D"/>
    <w:rsid w:val="00B20324"/>
    <w:rsid w:val="00CB37E9"/>
    <w:rsid w:val="00E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41D"/>
    <w:rPr>
      <w:b/>
      <w:bCs/>
    </w:rPr>
  </w:style>
  <w:style w:type="character" w:customStyle="1" w:styleId="apple-converted-space">
    <w:name w:val="apple-converted-space"/>
    <w:basedOn w:val="a0"/>
    <w:rsid w:val="008C541D"/>
  </w:style>
  <w:style w:type="character" w:styleId="a5">
    <w:name w:val="Hyperlink"/>
    <w:basedOn w:val="a0"/>
    <w:uiPriority w:val="99"/>
    <w:semiHidden/>
    <w:unhideWhenUsed/>
    <w:rsid w:val="008C5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8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6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159">
          <w:marLeft w:val="7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bz-dokumenty/a9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2014-12-10T05:49:00Z</dcterms:created>
  <dcterms:modified xsi:type="dcterms:W3CDTF">2014-12-10T06:40:00Z</dcterms:modified>
</cp:coreProperties>
</file>