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CD550" w14:textId="77777777" w:rsidR="006D6C59" w:rsidRDefault="006D6C59">
      <w:pPr>
        <w:spacing w:after="0" w:line="240" w:lineRule="auto"/>
        <w:ind w:left="720"/>
        <w:jc w:val="center"/>
        <w:rPr>
          <w:rFonts w:ascii="Times New Roman" w:hAnsi="Times New Roman"/>
          <w:sz w:val="20"/>
        </w:rPr>
      </w:pPr>
    </w:p>
    <w:p w14:paraId="7F905E90" w14:textId="77777777" w:rsidR="006D6C59" w:rsidRDefault="00C21E45">
      <w:pPr>
        <w:spacing w:after="0" w:line="240" w:lineRule="auto"/>
        <w:ind w:left="72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ПАСПОРТ</w:t>
      </w:r>
    </w:p>
    <w:p w14:paraId="6088A7EE" w14:textId="77777777" w:rsidR="006D6C59" w:rsidRDefault="00C21E45">
      <w:pPr>
        <w:pStyle w:val="a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</w:rPr>
        <w:t xml:space="preserve">муниципальной программы </w:t>
      </w:r>
    </w:p>
    <w:p w14:paraId="759F4BC5" w14:textId="77777777" w:rsidR="006D6C59" w:rsidRDefault="00C21E45">
      <w:pPr>
        <w:pStyle w:val="a4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4"/>
        </w:rPr>
        <w:t xml:space="preserve">"Осуществление первичного воинского учета на территориях, где отсутствуют военные комиссариаты </w:t>
      </w:r>
    </w:p>
    <w:p w14:paraId="7B2ABD7F" w14:textId="77777777" w:rsidR="006D6C59" w:rsidRDefault="00C21E45">
      <w:pPr>
        <w:pStyle w:val="a4"/>
        <w:ind w:left="7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муниципальном  образовании </w:t>
      </w:r>
      <w:r w:rsidR="0009309D">
        <w:rPr>
          <w:rFonts w:ascii="Times New Roman" w:hAnsi="Times New Roman"/>
          <w:sz w:val="24"/>
        </w:rPr>
        <w:t xml:space="preserve">"Сельское поселение Новотузуклейский сельсовет Камызякского муниципального района Астраханской области" </w:t>
      </w:r>
    </w:p>
    <w:p w14:paraId="31B4B7EF" w14:textId="77777777" w:rsidR="006D6C59" w:rsidRDefault="006D6C59">
      <w:pPr>
        <w:spacing w:after="0" w:line="240" w:lineRule="auto"/>
        <w:ind w:left="720"/>
        <w:rPr>
          <w:rFonts w:ascii="Times New Roman" w:hAnsi="Times New Roman"/>
          <w:b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4"/>
        <w:gridCol w:w="5936"/>
      </w:tblGrid>
      <w:tr w:rsidR="006D6C59" w14:paraId="4877A62F" w14:textId="77777777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11CF8" w14:textId="77777777" w:rsidR="006D6C59" w:rsidRDefault="00C21E45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4B6F" w14:textId="77777777" w:rsidR="006D6C59" w:rsidRDefault="00C21E45" w:rsidP="0009309D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"Осуществление первичного воинского учета на территориях, где отсутствуют военные комиссариаты в муниципальном образовании </w:t>
            </w:r>
            <w:r w:rsidR="0009309D">
              <w:rPr>
                <w:rFonts w:ascii="Times New Roman" w:hAnsi="Times New Roman"/>
                <w:sz w:val="24"/>
              </w:rPr>
              <w:t xml:space="preserve">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6D6C59" w14:paraId="20B672AC" w14:textId="77777777">
        <w:trPr>
          <w:trHeight w:val="1846"/>
        </w:trPr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F3024" w14:textId="77777777" w:rsidR="006D6C59" w:rsidRDefault="00C21E45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Основание для разработки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B176" w14:textId="77777777" w:rsidR="006D6C59" w:rsidRDefault="00C21E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закон от 06.10.2003 г.№131-ФЗ «Об общих принципах организации местного самоуправления в Российской Федерации», федеральный закон от 28.03.1998г №31-ФЗ «О мобилизационной подготовке и мобилизации в Российской Федерации», от 31.05.1996 г № 61- ФЗ «Об обороне», от 28.03.1998 г №53-ФЗ «О воинской обязанности и военной службе».</w:t>
            </w:r>
          </w:p>
          <w:p w14:paraId="6AE2FAA5" w14:textId="77777777" w:rsidR="006D6C59" w:rsidRDefault="006D6C59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D6C59" w14:paraId="62A5C545" w14:textId="77777777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E529" w14:textId="77777777" w:rsidR="006D6C59" w:rsidRDefault="00C21E45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Основной разработчик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923F9" w14:textId="77777777" w:rsidR="006D6C59" w:rsidRDefault="00C21E45" w:rsidP="0009309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</w:t>
            </w:r>
            <w:r w:rsidR="0009309D">
              <w:rPr>
                <w:rFonts w:ascii="Times New Roman" w:hAnsi="Times New Roman"/>
                <w:sz w:val="24"/>
              </w:rPr>
              <w:t xml:space="preserve">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6D6C59" w14:paraId="2AA3995B" w14:textId="77777777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E2A7" w14:textId="77777777" w:rsidR="006D6C59" w:rsidRDefault="00C21E45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 и задачи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DA70" w14:textId="77777777" w:rsidR="006D6C59" w:rsidRDefault="00C21E4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исполнения гражданами воинской обязанности, установленной Федеральными законами;</w:t>
            </w:r>
          </w:p>
          <w:p w14:paraId="4B94D640" w14:textId="77777777" w:rsidR="006D6C59" w:rsidRDefault="00C21E45">
            <w:pPr>
              <w:pStyle w:val="a4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документальное оформление сведений воинского учета о гражданах, состоящих на воинском учете;</w:t>
            </w:r>
          </w:p>
          <w:p w14:paraId="27EC2DBE" w14:textId="77777777" w:rsidR="006D6C59" w:rsidRDefault="00C21E45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      </w:r>
          </w:p>
        </w:tc>
      </w:tr>
      <w:tr w:rsidR="006D6C59" w14:paraId="5E29DCD5" w14:textId="77777777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0EE6" w14:textId="77777777" w:rsidR="006D6C59" w:rsidRDefault="00C21E45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7B66" w14:textId="77777777" w:rsidR="006D6C59" w:rsidRDefault="00C21E45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 и плановый период 2024 и 2025 годы</w:t>
            </w:r>
          </w:p>
        </w:tc>
      </w:tr>
      <w:tr w:rsidR="006D6C59" w14:paraId="763DFAAC" w14:textId="77777777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9BCFC" w14:textId="77777777" w:rsidR="006D6C59" w:rsidRDefault="00C21E45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основных мероприятий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CEB7" w14:textId="77777777" w:rsidR="006D6C59" w:rsidRDefault="00C21E45" w:rsidP="0009309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по обеспечению деятельности специалиста военно-учетного стола для исполнения государственных полномочий по военному учету на территории муниципального образования </w:t>
            </w:r>
            <w:r w:rsidR="0009309D">
              <w:rPr>
                <w:rFonts w:ascii="Times New Roman" w:hAnsi="Times New Roman"/>
                <w:sz w:val="24"/>
              </w:rPr>
              <w:t xml:space="preserve">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6D6C59" w14:paraId="12440E09" w14:textId="77777777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A187" w14:textId="77777777" w:rsidR="006D6C59" w:rsidRDefault="00C21E45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Исполнитель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9A6C" w14:textId="77777777" w:rsidR="006D6C59" w:rsidRDefault="00C21E45" w:rsidP="0009309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муниципального образования </w:t>
            </w:r>
            <w:r w:rsidR="0009309D">
              <w:rPr>
                <w:rFonts w:ascii="Times New Roman" w:hAnsi="Times New Roman"/>
                <w:sz w:val="24"/>
              </w:rPr>
              <w:t xml:space="preserve">"Сельское поселение Новотузуклейский сельсовет Камызякского муниципального района Астраханской области" </w:t>
            </w:r>
          </w:p>
        </w:tc>
      </w:tr>
      <w:tr w:rsidR="00F000B3" w14:paraId="16FC8883" w14:textId="77777777">
        <w:trPr>
          <w:trHeight w:val="858"/>
        </w:trPr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18DB" w14:textId="77777777" w:rsidR="00F000B3" w:rsidRDefault="00F000B3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55C22" w14:textId="77777777" w:rsidR="00F000B3" w:rsidRDefault="00F000B3" w:rsidP="001A5DE1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Финансирование программы осуществляется за счет средств федерального бюджета. </w:t>
            </w:r>
          </w:p>
          <w:p w14:paraId="64BC3E45" w14:textId="77777777" w:rsidR="00B14C12" w:rsidRDefault="00F000B3" w:rsidP="001A5DE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финансирования составляет 832,80 тыс. </w:t>
            </w:r>
            <w:r w:rsidRPr="008609F4">
              <w:rPr>
                <w:rFonts w:ascii="Times New Roman" w:hAnsi="Times New Roman"/>
                <w:sz w:val="24"/>
                <w:szCs w:val="24"/>
              </w:rPr>
              <w:t xml:space="preserve"> рублей, в т. ч.       </w:t>
            </w:r>
          </w:p>
          <w:p w14:paraId="24ADC691" w14:textId="77777777" w:rsidR="00F000B3" w:rsidRPr="008609F4" w:rsidRDefault="00F000B3" w:rsidP="001A5DE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609F4">
              <w:rPr>
                <w:rFonts w:ascii="Times New Roman" w:hAnsi="Times New Roman"/>
                <w:sz w:val="24"/>
                <w:szCs w:val="24"/>
              </w:rPr>
              <w:t>2023 год – 277</w:t>
            </w:r>
            <w:r>
              <w:rPr>
                <w:rFonts w:ascii="Times New Roman" w:hAnsi="Times New Roman"/>
                <w:sz w:val="24"/>
                <w:szCs w:val="24"/>
              </w:rPr>
              <w:t>,60 тыс.</w:t>
            </w:r>
            <w:r w:rsidRPr="008609F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14:paraId="39A778ED" w14:textId="77777777" w:rsidR="00F000B3" w:rsidRPr="008609F4" w:rsidRDefault="00F000B3" w:rsidP="001A5DE1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609F4">
              <w:rPr>
                <w:rFonts w:ascii="Times New Roman" w:hAnsi="Times New Roman"/>
                <w:sz w:val="24"/>
                <w:szCs w:val="24"/>
              </w:rPr>
              <w:t>2024 год – 277</w:t>
            </w:r>
            <w:r>
              <w:rPr>
                <w:rFonts w:ascii="Times New Roman" w:hAnsi="Times New Roman"/>
                <w:sz w:val="24"/>
                <w:szCs w:val="24"/>
              </w:rPr>
              <w:t>,60 тыс.</w:t>
            </w:r>
            <w:r w:rsidRPr="008609F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14:paraId="68D6E42D" w14:textId="77777777" w:rsidR="00F000B3" w:rsidRDefault="00F000B3" w:rsidP="001A5DE1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09F4">
              <w:rPr>
                <w:rFonts w:ascii="Times New Roman" w:hAnsi="Times New Roman"/>
                <w:sz w:val="24"/>
                <w:szCs w:val="24"/>
              </w:rPr>
              <w:t>2025 год –  277</w:t>
            </w:r>
            <w:r>
              <w:rPr>
                <w:rFonts w:ascii="Times New Roman" w:hAnsi="Times New Roman"/>
                <w:sz w:val="24"/>
                <w:szCs w:val="24"/>
              </w:rPr>
              <w:t>,60 тыс.</w:t>
            </w:r>
            <w:r w:rsidRPr="008609F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F000B3" w14:paraId="5B70D33C" w14:textId="77777777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DCE39" w14:textId="77777777" w:rsidR="00F000B3" w:rsidRDefault="00F000B3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D493C" w14:textId="77777777" w:rsidR="00F000B3" w:rsidRDefault="00F000B3">
            <w:pPr>
              <w:pBdr>
                <w:top w:val="single" w:sz="6" w:space="1" w:color="000001"/>
                <w:left w:val="single" w:sz="6" w:space="6" w:color="000001"/>
                <w:bottom w:val="single" w:sz="6" w:space="1" w:color="000001"/>
                <w:right w:val="single" w:sz="6" w:space="6" w:color="000001"/>
              </w:pBdr>
              <w:spacing w:before="28" w:after="28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улучшение функционирования системы воинского учета на территории муниципального образования "Сельское поселение Новотузуклейский сельсовет Камызякского муниципального района Астраханской области" </w:t>
            </w:r>
          </w:p>
          <w:p w14:paraId="47DF4542" w14:textId="77777777" w:rsidR="00F000B3" w:rsidRDefault="00F000B3" w:rsidP="0009309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приведение состояния воинского учета в муниципальном образовании "Сельское поселение Новотузуклейский сельсовет Камызякского муниципального района Астраханской области"  к твердой оценке «хорошо»</w:t>
            </w:r>
          </w:p>
        </w:tc>
      </w:tr>
      <w:tr w:rsidR="00F000B3" w14:paraId="45CE09A5" w14:textId="77777777"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91F8" w14:textId="77777777" w:rsidR="00F000B3" w:rsidRDefault="00F000B3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контроля</w:t>
            </w:r>
          </w:p>
        </w:tc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0A385" w14:textId="77777777" w:rsidR="00F000B3" w:rsidRDefault="00F000B3" w:rsidP="0009309D">
            <w:pPr>
              <w:pStyle w:val="ConsPlusNonformat"/>
              <w:widowControl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 за исполнением Программы осуществляет администрация муниципального образования "Сельское поселение Новотузуклейский сельсовет Камызякского муниципального района Астраханской области" </w:t>
            </w:r>
          </w:p>
        </w:tc>
      </w:tr>
    </w:tbl>
    <w:p w14:paraId="718F23EF" w14:textId="35E4143E" w:rsidR="0009309D" w:rsidRDefault="0009309D" w:rsidP="007D7D04">
      <w:pPr>
        <w:spacing w:after="0" w:line="240" w:lineRule="auto"/>
        <w:outlineLvl w:val="1"/>
        <w:rPr>
          <w:rFonts w:ascii="Times New Roman" w:hAnsi="Times New Roman"/>
          <w:sz w:val="24"/>
        </w:rPr>
      </w:pPr>
    </w:p>
    <w:p w14:paraId="039A8827" w14:textId="45BE1125" w:rsidR="006D6C59" w:rsidRDefault="00C21E45" w:rsidP="007D7D04">
      <w:pPr>
        <w:spacing w:after="0" w:line="240" w:lineRule="auto"/>
        <w:ind w:left="720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sectPr w:rsidR="006D6C59" w:rsidSect="006D6C59">
      <w:pgSz w:w="11906" w:h="16838" w:code="9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74E89"/>
    <w:multiLevelType w:val="hybridMultilevel"/>
    <w:tmpl w:val="053C2CF2"/>
    <w:lvl w:ilvl="0" w:tplc="CDEC73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C59"/>
    <w:rsid w:val="0009309D"/>
    <w:rsid w:val="00417C0D"/>
    <w:rsid w:val="006D6C59"/>
    <w:rsid w:val="007D7D04"/>
    <w:rsid w:val="009973C8"/>
    <w:rsid w:val="00B14C12"/>
    <w:rsid w:val="00BF62AF"/>
    <w:rsid w:val="00C21E45"/>
    <w:rsid w:val="00F00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E74F"/>
  <w15:docId w15:val="{80D69582-602D-43B6-8CF6-0D13C351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C59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6D6C59"/>
    <w:pPr>
      <w:spacing w:before="100" w:beforeAutospacing="1" w:after="119" w:line="240" w:lineRule="auto"/>
    </w:pPr>
    <w:rPr>
      <w:rFonts w:ascii="Times New Roman" w:hAnsi="Times New Roman"/>
      <w:sz w:val="24"/>
    </w:rPr>
  </w:style>
  <w:style w:type="paragraph" w:styleId="a4">
    <w:name w:val="No Spacing"/>
    <w:qFormat/>
    <w:rsid w:val="006D6C59"/>
    <w:rPr>
      <w:sz w:val="22"/>
    </w:rPr>
  </w:style>
  <w:style w:type="paragraph" w:customStyle="1" w:styleId="ConsPlusNonformat">
    <w:name w:val="ConsPlusNonformat"/>
    <w:rsid w:val="006D6C59"/>
    <w:pPr>
      <w:widowControl w:val="0"/>
    </w:pPr>
    <w:rPr>
      <w:rFonts w:ascii="Courier New" w:hAnsi="Courier New"/>
    </w:rPr>
  </w:style>
  <w:style w:type="character" w:customStyle="1" w:styleId="1">
    <w:name w:val="Номер строки1"/>
    <w:basedOn w:val="a0"/>
    <w:semiHidden/>
    <w:rsid w:val="006D6C59"/>
  </w:style>
  <w:style w:type="character" w:styleId="a5">
    <w:name w:val="Hyperlink"/>
    <w:rsid w:val="006D6C59"/>
    <w:rPr>
      <w:color w:val="0000FF"/>
      <w:u w:val="single"/>
    </w:rPr>
  </w:style>
  <w:style w:type="table" w:styleId="10">
    <w:name w:val="Table Simple 1"/>
    <w:basedOn w:val="a1"/>
    <w:rsid w:val="006D6C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457</Words>
  <Characters>2610</Characters>
  <Application>Microsoft Office Word</Application>
  <DocSecurity>0</DocSecurity>
  <Lines>21</Lines>
  <Paragraphs>6</Paragraphs>
  <ScaleCrop>false</ScaleCrop>
  <Company>Microsoft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2022-12-28T10:13:00Z</cp:lastPrinted>
  <dcterms:created xsi:type="dcterms:W3CDTF">2022-11-02T14:22:00Z</dcterms:created>
  <dcterms:modified xsi:type="dcterms:W3CDTF">2022-12-28T10:13:00Z</dcterms:modified>
</cp:coreProperties>
</file>