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5FD" w14:textId="77777777" w:rsidR="000E4B1D" w:rsidRPr="006C1041" w:rsidRDefault="000E4B1D" w:rsidP="00D843E0">
      <w:pPr>
        <w:shd w:val="clear" w:color="auto" w:fill="FFFFFF"/>
        <w:spacing w:after="0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14:paraId="1E7AA71C" w14:textId="0956C0F7" w:rsidR="000E4B1D" w:rsidRPr="006C1041" w:rsidRDefault="000E4B1D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открытого конкурса на право заключения договора на осуществление отлова, перегона (транспортировки) и содержания безнадзорных сельскохозяйст</w:t>
      </w:r>
      <w:r w:rsidR="006C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венных животных на территории муниципального образования «</w:t>
      </w:r>
      <w:r w:rsidR="0066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66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Новотузуклейский</w:t>
      </w:r>
      <w:proofErr w:type="spellEnd"/>
      <w:r w:rsidR="0066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Камызякского муниципального района </w:t>
      </w:r>
      <w:proofErr w:type="gramStart"/>
      <w:r w:rsidR="00664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Астраханской  области</w:t>
      </w:r>
      <w:proofErr w:type="gramEnd"/>
      <w:r w:rsidRPr="006C1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2699BBC" w14:textId="34575F2E" w:rsidR="000E4B1D" w:rsidRPr="00DD45F4" w:rsidRDefault="009D3E29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DD4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1.08.2023г в 10.00 ч</w:t>
      </w:r>
    </w:p>
    <w:p w14:paraId="08886ED7" w14:textId="59620212" w:rsidR="000E4B1D" w:rsidRPr="006C1041" w:rsidRDefault="000E4B1D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соответствии с Порядком проведения открытого конкурса на право  заключения договора на осуществление отлова, перегона (транспортировки) и содержания безнадзорных сельскохозяйст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животных на территории муниципального образования «</w:t>
      </w:r>
      <w:r w:rsidR="0066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66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Новотузуклейский</w:t>
      </w:r>
      <w:proofErr w:type="spellEnd"/>
      <w:r w:rsidR="0066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Камызякского муниципального района Астраханской области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утвержденных постановлением администра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муниципального образования «</w:t>
      </w:r>
      <w:r w:rsidR="0066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66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Новотузуклейский</w:t>
      </w:r>
      <w:proofErr w:type="spellEnd"/>
      <w:r w:rsidR="0066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Камызякского муниципального района Астраханской области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DD45F4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10.07.2023г</w:t>
      </w:r>
      <w:r w:rsidR="00D843E0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45F4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C1041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Новотузуклейский</w:t>
      </w:r>
      <w:proofErr w:type="spellEnd"/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Камызякский муниципальный район Астраханской области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объявляет открытый конкурс и приглашает заинтересованных лиц участвовать в нем.</w:t>
      </w:r>
    </w:p>
    <w:p w14:paraId="7510E506" w14:textId="77777777" w:rsidR="000E4B1D" w:rsidRPr="006C1041" w:rsidRDefault="000E4B1D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C1041"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041" w:rsidRPr="0066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конкурса: открытый конкурс.</w:t>
      </w:r>
    </w:p>
    <w:p w14:paraId="242F1CDB" w14:textId="45E93E65" w:rsidR="000E4B1D" w:rsidRPr="006C1041" w:rsidRDefault="000E4B1D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C1041"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конкурса: Администрация муниципальн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«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Новотузуклейский</w:t>
      </w:r>
      <w:proofErr w:type="spellEnd"/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Камызякского муниципального района Астраханской области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Место нахождения: А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страханская область, Камызякский район, с. </w:t>
      </w:r>
      <w:proofErr w:type="spellStart"/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Тузуклей</w:t>
      </w:r>
      <w:proofErr w:type="spellEnd"/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72B2D5" w14:textId="75873E8F" w:rsidR="000E4B1D" w:rsidRPr="006C1041" w:rsidRDefault="006C1041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4163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4B1D"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страханская область, Камызякский район, с. </w:t>
      </w:r>
      <w:proofErr w:type="spellStart"/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Тузуклей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0E4B1D"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4374D6" w14:textId="2A34B41C" w:rsidR="000E4B1D" w:rsidRPr="006C1041" w:rsidRDefault="000E4B1D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hyperlink r:id="rId5" w:history="1">
        <w:r w:rsidR="007C1361" w:rsidRPr="00561CC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tuzuklej</w:t>
        </w:r>
        <w:r w:rsidR="007C1361" w:rsidRPr="00561C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C1361" w:rsidRPr="00561CC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7C1361" w:rsidRPr="00561C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C1361" w:rsidRPr="00561C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E61F51" w14:textId="5516B680" w:rsidR="000E4B1D" w:rsidRPr="006C1041" w:rsidRDefault="006C1041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8(85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94-9-73</w:t>
      </w:r>
    </w:p>
    <w:p w14:paraId="4E4C3DA4" w14:textId="68920747" w:rsidR="000E4B1D" w:rsidRPr="006C1041" w:rsidRDefault="000E4B1D" w:rsidP="00D843E0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C1041"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конкурса: Право заключения договора на осуществление отлова, перегона (транспортировки) и содержания безнадзорных сельскохозяйст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животных на территории муниципального образования «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Новотузуклейский</w:t>
      </w:r>
      <w:proofErr w:type="spellEnd"/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Камызякского муниципального района Астраханской области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E5A6E6" w14:textId="4031D849" w:rsidR="000E4B1D" w:rsidRPr="001C7AB9" w:rsidRDefault="000E4B1D" w:rsidP="00D843E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C1041"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конкурса: 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открытого конкурса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муниципального образования «</w:t>
      </w:r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Камызякского муниципального района Астраханской области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45F4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 2023г</w:t>
      </w:r>
      <w:r w:rsidR="003C4B39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</w:t>
      </w:r>
      <w:r w:rsidR="003C4B39" w:rsidRPr="00DD45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3C4B39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по адресу: Астраханская область, Камызякский 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район, с. </w:t>
      </w:r>
      <w:proofErr w:type="spellStart"/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Тузуклей</w:t>
      </w:r>
      <w:proofErr w:type="spellEnd"/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муниципального образования «</w:t>
      </w:r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C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Камызякского муниципального района Астраханской области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проводится в порядке, утвержденным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муниципального образования «</w:t>
      </w:r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7C1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Новотузуклейский</w:t>
      </w:r>
      <w:proofErr w:type="spellEnd"/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Камызякского муниципального района Астраханской области</w:t>
      </w:r>
      <w:r w:rsid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DD45F4" w:rsidRPr="00DD45F4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10.07.2023г № 43</w:t>
      </w:r>
      <w:r w:rsid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E29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6" w:tgtFrame="_blank" w:history="1">
        <w:r w:rsidR="009D3E2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https://tuzuklej.ru/postanovleniya-administratsii/</w:t>
        </w:r>
      </w:hyperlink>
      <w:r w:rsidR="003C4B39" w:rsidRPr="00DD45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E40BC17" w14:textId="60F68875" w:rsidR="003C4B39" w:rsidRPr="003C4B39" w:rsidRDefault="000E4B1D" w:rsidP="00D843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C1041" w:rsidRP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4B39" w:rsidRP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на участие в конкурсе: документы 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принимаются </w:t>
      </w:r>
      <w:r w:rsidR="003C4B3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D3E2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</w:t>
      </w:r>
      <w:r w:rsidR="003C4B3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3E2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B3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9D3E2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</w:t>
      </w:r>
      <w:r w:rsidR="003C4B3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3E2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B3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 в рабочие дни, с понедельника по пятницу (включительно) с 08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до 12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и с 13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до 16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Астраханская область, Камызякский район, с. </w:t>
      </w:r>
      <w:proofErr w:type="spellStart"/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Тузуклей</w:t>
      </w:r>
      <w:proofErr w:type="spellEnd"/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муниципального образования «</w:t>
      </w:r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Камызякского муниципального района Астраханской области</w:t>
      </w:r>
      <w:r w:rsidR="003C4B39"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47CA5D5" w14:textId="77777777" w:rsidR="003C4B39" w:rsidRPr="003C4B39" w:rsidRDefault="000E4B1D" w:rsidP="00D843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041">
        <w:rPr>
          <w:rFonts w:ascii="Times New Roman" w:hAnsi="Times New Roman" w:cs="Times New Roman"/>
          <w:color w:val="000000"/>
          <w:sz w:val="28"/>
          <w:szCs w:val="28"/>
        </w:rPr>
        <w:t>Заявки, поданные позднее установленного срока, не принимаются.</w:t>
      </w:r>
      <w:r w:rsidR="003C4B39" w:rsidRPr="003C4B39">
        <w:rPr>
          <w:rFonts w:ascii="Times New Roman" w:hAnsi="Times New Roman" w:cs="Times New Roman"/>
          <w:sz w:val="28"/>
          <w:szCs w:val="28"/>
        </w:rPr>
        <w:t xml:space="preserve"> Граждане, желающие участвовать в конкурсе, представляют в конкурсную комиссию следующие документы:</w:t>
      </w:r>
    </w:p>
    <w:p w14:paraId="5CF2B04C" w14:textId="77777777" w:rsidR="003C4B39" w:rsidRPr="003C4B39" w:rsidRDefault="003C4B39" w:rsidP="00D843E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заявка в письменной форме с содержанием:</w:t>
      </w:r>
    </w:p>
    <w:p w14:paraId="65623E3B" w14:textId="77777777" w:rsidR="003C4B39" w:rsidRPr="003C4B39" w:rsidRDefault="003C4B39" w:rsidP="00D843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отчество, данные документа, удостоверяющего личность, и сведения о месте жительства заявителя;</w:t>
      </w:r>
    </w:p>
    <w:p w14:paraId="04FA497C" w14:textId="77777777" w:rsidR="003C4B39" w:rsidRPr="003C4B39" w:rsidRDefault="003C4B39" w:rsidP="00D843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наименование, сведения об организационно-правовой форме, место нахождения и контактный телефон заявителя.</w:t>
      </w:r>
    </w:p>
    <w:p w14:paraId="10E1CAAE" w14:textId="77777777" w:rsidR="003C4B39" w:rsidRPr="003C4B39" w:rsidRDefault="003C4B39" w:rsidP="00D843E0">
      <w:pPr>
        <w:pStyle w:val="a4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подтверждающие наличие в собственности (аренде):</w:t>
      </w:r>
    </w:p>
    <w:p w14:paraId="41292444" w14:textId="77777777" w:rsidR="003C4B39" w:rsidRPr="003C4B39" w:rsidRDefault="003C4B39" w:rsidP="00D843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земельного участка с разрешенным видом использования для сельскохозяйственных нужд (при наличии);</w:t>
      </w:r>
    </w:p>
    <w:p w14:paraId="6261213D" w14:textId="77777777" w:rsidR="003C4B39" w:rsidRPr="003C4B39" w:rsidRDefault="003C4B39" w:rsidP="00D843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строения (сооружения) для содержания сельскохозяйственных животных (при наличии);</w:t>
      </w:r>
    </w:p>
    <w:p w14:paraId="43450783" w14:textId="77777777" w:rsidR="003C4B39" w:rsidRPr="003C4B39" w:rsidRDefault="003C4B39" w:rsidP="00D843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сельскохозяйственной техники, используемой для ухода за сельскохозяйственными животными (при наличии).</w:t>
      </w:r>
    </w:p>
    <w:p w14:paraId="4A3E0B13" w14:textId="77777777" w:rsidR="003C4B39" w:rsidRPr="003C4B39" w:rsidRDefault="003C4B39" w:rsidP="00D843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 </w:t>
      </w: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срока, указанного в настоящем постановлении о проведении конкурса, документы для участия в конкурсе не принимаются.</w:t>
      </w:r>
    </w:p>
    <w:p w14:paraId="493BB39D" w14:textId="77777777" w:rsidR="003C4B39" w:rsidRPr="003C4B39" w:rsidRDefault="003C4B39" w:rsidP="00D843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14:paraId="12667477" w14:textId="77777777" w:rsidR="003C4B39" w:rsidRPr="003C4B39" w:rsidRDefault="003C4B39" w:rsidP="00D843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</w:t>
      </w:r>
    </w:p>
    <w:p w14:paraId="7F8EB851" w14:textId="77777777" w:rsidR="003C4B39" w:rsidRPr="003C4B39" w:rsidRDefault="003C4B39" w:rsidP="00D843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вправе запрашивать в соответствующих органах и организациях сведения о гражданах, заявивших о желании участвовать в конкурсе.</w:t>
      </w:r>
    </w:p>
    <w:p w14:paraId="2141F962" w14:textId="77777777" w:rsidR="000E4B1D" w:rsidRPr="006C1041" w:rsidRDefault="003C4B39" w:rsidP="00D843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Заявки, поданные позднее установленного срока, не принимаются.</w:t>
      </w:r>
    </w:p>
    <w:p w14:paraId="7B08E51D" w14:textId="75ABD4F3" w:rsidR="000E4B1D" w:rsidRPr="009D3E29" w:rsidRDefault="000E4B1D" w:rsidP="00D843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сайт, на котором размещены требования к участникам конкурса </w:t>
      </w:r>
      <w:hyperlink r:id="rId7" w:history="1">
        <w:r w:rsidR="009D3E29" w:rsidRPr="009D3E29">
          <w:rPr>
            <w:rStyle w:val="a3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https://</w:t>
        </w:r>
        <w:proofErr w:type="spellStart"/>
        <w:r w:rsidR="009D3E29" w:rsidRPr="009D3E29">
          <w:rPr>
            <w:rStyle w:val="a3"/>
            <w:rFonts w:ascii="Times New Roman" w:eastAsia="Times New Roman" w:hAnsi="Times New Roman" w:cs="Times New Roman"/>
            <w:color w:val="00B0F0"/>
            <w:sz w:val="28"/>
            <w:szCs w:val="28"/>
            <w:lang w:val="en-US" w:eastAsia="ru-RU"/>
          </w:rPr>
          <w:t>tuzuklej</w:t>
        </w:r>
        <w:proofErr w:type="spellEnd"/>
        <w:r w:rsidR="009D3E29" w:rsidRPr="009D3E29">
          <w:rPr>
            <w:rStyle w:val="a3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.</w:t>
        </w:r>
        <w:proofErr w:type="spellStart"/>
        <w:r w:rsidR="009D3E29" w:rsidRPr="009D3E29">
          <w:rPr>
            <w:rStyle w:val="a3"/>
            <w:rFonts w:ascii="Times New Roman" w:eastAsia="Times New Roman" w:hAnsi="Times New Roman" w:cs="Times New Roman"/>
            <w:color w:val="00B0F0"/>
            <w:sz w:val="28"/>
            <w:szCs w:val="28"/>
            <w:lang w:val="en-US" w:eastAsia="ru-RU"/>
          </w:rPr>
          <w:t>ru</w:t>
        </w:r>
        <w:proofErr w:type="spellEnd"/>
        <w:r w:rsidR="009D3E29" w:rsidRPr="009D3E29">
          <w:rPr>
            <w:rStyle w:val="a3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/</w:t>
        </w:r>
      </w:hyperlink>
      <w:proofErr w:type="spellStart"/>
      <w:r w:rsidR="009D3E29" w:rsidRPr="009D3E29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>ob</w:t>
      </w:r>
      <w:proofErr w:type="spellEnd"/>
      <w:r w:rsidR="009D3E29" w:rsidRPr="009D3E2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</w:t>
      </w:r>
      <w:proofErr w:type="spellStart"/>
      <w:r w:rsidR="009D3E29" w:rsidRPr="009D3E29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>elektronnoj</w:t>
      </w:r>
      <w:proofErr w:type="spellEnd"/>
      <w:r w:rsidR="009D3E29" w:rsidRPr="009D3E2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</w:t>
      </w:r>
      <w:proofErr w:type="spellStart"/>
      <w:r w:rsidR="009D3E29" w:rsidRPr="009D3E29">
        <w:rPr>
          <w:rFonts w:ascii="Times New Roman" w:eastAsia="Times New Roman" w:hAnsi="Times New Roman" w:cs="Times New Roman"/>
          <w:color w:val="00B0F0"/>
          <w:sz w:val="28"/>
          <w:szCs w:val="28"/>
          <w:lang w:val="en-US" w:eastAsia="ru-RU"/>
        </w:rPr>
        <w:t>podpisi</w:t>
      </w:r>
      <w:proofErr w:type="spellEnd"/>
      <w:proofErr w:type="gramStart"/>
      <w:r w:rsidR="009D3E29" w:rsidRPr="009D3E2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/</w:t>
      </w:r>
      <w:r w:rsidR="00D843E0" w:rsidRPr="009D3E2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</w:t>
      </w:r>
      <w:r w:rsidR="00D8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proofErr w:type="gramEnd"/>
      <w:r w:rsidR="00D8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E0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«Постановления </w:t>
      </w:r>
      <w:r w:rsidR="009D3E2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F4A7270" w14:textId="1C546AE5" w:rsidR="00D843E0" w:rsidRPr="00D843E0" w:rsidRDefault="000E4B1D" w:rsidP="00D843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8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рассмотрения, оценки зая</w:t>
      </w:r>
      <w:r w:rsidR="00D8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 и определения в конкурсе: </w:t>
      </w:r>
      <w:r w:rsidR="009D3E29"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01.08.2023</w:t>
      </w:r>
      <w:r w:rsidRPr="009D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</w:t>
      </w:r>
      <w:r w:rsidRPr="006C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по адресу: </w:t>
      </w:r>
      <w:r w:rsidR="00D843E0" w:rsidRPr="00D8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область, Камызякский район, с. </w:t>
      </w:r>
      <w:proofErr w:type="spellStart"/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Тузуклей</w:t>
      </w:r>
      <w:proofErr w:type="spellEnd"/>
      <w:r w:rsidR="00D843E0" w:rsidRPr="00D8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 w:rsidR="00D843E0" w:rsidRPr="00D8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43E0" w:rsidRPr="00D84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муниципального образования «</w:t>
      </w:r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1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Камызякского муниципального района Астраханской области</w:t>
      </w:r>
      <w:r w:rsidR="00D843E0" w:rsidRPr="00D8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614F18E" w14:textId="77777777" w:rsidR="009F1E6C" w:rsidRPr="006C1041" w:rsidRDefault="009F1E6C" w:rsidP="00D843E0">
      <w:pPr>
        <w:shd w:val="clear" w:color="auto" w:fill="FFFFFF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sectPr w:rsidR="009F1E6C" w:rsidRPr="006C1041" w:rsidSect="006C104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516"/>
    <w:multiLevelType w:val="multilevel"/>
    <w:tmpl w:val="A594A1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A76B4F"/>
    <w:multiLevelType w:val="multilevel"/>
    <w:tmpl w:val="B95A68A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 w15:restartNumberingAfterBreak="0">
    <w:nsid w:val="55F71C0D"/>
    <w:multiLevelType w:val="multilevel"/>
    <w:tmpl w:val="CDF26A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68620B8"/>
    <w:multiLevelType w:val="multilevel"/>
    <w:tmpl w:val="D5BE7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E40"/>
    <w:rsid w:val="000C4E40"/>
    <w:rsid w:val="000E4B1D"/>
    <w:rsid w:val="001C7AB9"/>
    <w:rsid w:val="003C4B39"/>
    <w:rsid w:val="006646F5"/>
    <w:rsid w:val="006C1041"/>
    <w:rsid w:val="007C1361"/>
    <w:rsid w:val="009D3E29"/>
    <w:rsid w:val="009F1E6C"/>
    <w:rsid w:val="00D843E0"/>
    <w:rsid w:val="00D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253C"/>
  <w15:docId w15:val="{D569180F-26E3-4604-9B1A-F8A552A5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041"/>
    <w:rPr>
      <w:color w:val="0000FF" w:themeColor="hyperlink"/>
      <w:u w:val="single"/>
    </w:rPr>
  </w:style>
  <w:style w:type="paragraph" w:customStyle="1" w:styleId="ConsPlusNormal">
    <w:name w:val="ConsPlusNormal"/>
    <w:rsid w:val="003C4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C4B3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C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594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68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542961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206337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zuklej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zuklej.ru/postanovleniya-administratsii/" TargetMode="External"/><Relationship Id="rId5" Type="http://schemas.openxmlformats.org/officeDocument/2006/relationships/hyperlink" Target="mailto:tuzuklej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</dc:creator>
  <cp:keywords/>
  <dc:description/>
  <cp:lastModifiedBy>User</cp:lastModifiedBy>
  <cp:revision>6</cp:revision>
  <dcterms:created xsi:type="dcterms:W3CDTF">2022-11-21T09:00:00Z</dcterms:created>
  <dcterms:modified xsi:type="dcterms:W3CDTF">2023-07-10T10:01:00Z</dcterms:modified>
</cp:coreProperties>
</file>